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00143F" w14:paraId="7FA0AE23" w14:textId="77777777" w:rsidTr="00471028">
        <w:trPr>
          <w:trHeight w:hRule="exact" w:val="1418"/>
        </w:trPr>
        <w:tc>
          <w:tcPr>
            <w:tcW w:w="7761" w:type="dxa"/>
            <w:vAlign w:val="center"/>
          </w:tcPr>
          <w:p w14:paraId="79A30FC3" w14:textId="5F21E362" w:rsidR="00C46A59" w:rsidRPr="0000143F" w:rsidRDefault="0063036B" w:rsidP="00C46A59">
            <w:pPr>
              <w:pStyle w:val="Title"/>
            </w:pPr>
            <w:r w:rsidRPr="00DD7667">
              <w:rPr>
                <w:color w:val="002060"/>
              </w:rPr>
              <w:t xml:space="preserve">Understanding the </w:t>
            </w:r>
            <w:r w:rsidR="00FF1CA5" w:rsidRPr="00DD7667">
              <w:rPr>
                <w:color w:val="002060"/>
              </w:rPr>
              <w:t>Heating and Cooling Upgrade</w:t>
            </w:r>
            <w:r w:rsidR="000B30E8" w:rsidRPr="00DD7667">
              <w:rPr>
                <w:color w:val="002060"/>
              </w:rPr>
              <w:t>s</w:t>
            </w:r>
            <w:r w:rsidR="00FF1CA5" w:rsidRPr="00DD7667">
              <w:rPr>
                <w:color w:val="002060"/>
              </w:rPr>
              <w:t xml:space="preserve"> Program </w:t>
            </w:r>
            <w:r w:rsidRPr="00DD7667">
              <w:rPr>
                <w:color w:val="002060"/>
              </w:rPr>
              <w:t>audit c</w:t>
            </w:r>
            <w:r w:rsidR="004F2E51" w:rsidRPr="00DD7667">
              <w:rPr>
                <w:color w:val="002060"/>
              </w:rPr>
              <w:t>hecklist</w:t>
            </w:r>
          </w:p>
        </w:tc>
      </w:tr>
      <w:tr w:rsidR="00C46A59" w:rsidRPr="0000143F" w14:paraId="4CEB3565" w14:textId="77777777" w:rsidTr="00471028">
        <w:trPr>
          <w:trHeight w:val="1247"/>
        </w:trPr>
        <w:tc>
          <w:tcPr>
            <w:tcW w:w="7761" w:type="dxa"/>
            <w:vAlign w:val="center"/>
          </w:tcPr>
          <w:p w14:paraId="5245701F" w14:textId="58E58A19" w:rsidR="00C46A59" w:rsidRPr="0000143F" w:rsidRDefault="00471028" w:rsidP="00C46A59">
            <w:pPr>
              <w:pStyle w:val="Subtitle"/>
            </w:pPr>
            <w:bookmarkStart w:id="0" w:name="_Hlk43826167"/>
            <w:r w:rsidRPr="0000143F">
              <w:rPr>
                <w:rFonts w:eastAsia="MingLiU" w:cs="Arial"/>
                <w:color w:val="DB6015"/>
                <w:szCs w:val="28"/>
              </w:rPr>
              <w:br/>
            </w:r>
            <w:r w:rsidR="004F2E51" w:rsidRPr="0000143F">
              <w:rPr>
                <w:rFonts w:eastAsia="MingLiU" w:cs="Arial"/>
                <w:color w:val="DB6015"/>
                <w:szCs w:val="28"/>
              </w:rPr>
              <w:t xml:space="preserve"> </w:t>
            </w:r>
            <w:r w:rsidR="00FF60D0" w:rsidRPr="00FF60D0">
              <w:rPr>
                <w:rFonts w:eastAsia="MingLiU" w:cs="Arial"/>
                <w:color w:val="DB6015"/>
                <w:szCs w:val="28"/>
              </w:rPr>
              <w:t xml:space="preserve"> </w:t>
            </w:r>
            <w:r w:rsidR="00FF60D0" w:rsidRPr="00DD7667">
              <w:rPr>
                <w:rFonts w:eastAsia="MingLiU" w:cs="Arial"/>
                <w:color w:val="00B0F0"/>
                <w:szCs w:val="28"/>
              </w:rPr>
              <w:t xml:space="preserve">Auditors for the HHCU Program use </w:t>
            </w:r>
            <w:r w:rsidR="00A5049A" w:rsidRPr="00DD7667">
              <w:rPr>
                <w:rFonts w:eastAsia="MingLiU" w:cs="Arial"/>
                <w:color w:val="00B0F0"/>
                <w:szCs w:val="28"/>
              </w:rPr>
              <w:t xml:space="preserve">this </w:t>
            </w:r>
            <w:r w:rsidR="00FF60D0" w:rsidRPr="00DD7667">
              <w:rPr>
                <w:rFonts w:eastAsia="MingLiU" w:cs="Arial"/>
                <w:color w:val="00B0F0"/>
                <w:szCs w:val="28"/>
              </w:rPr>
              <w:t xml:space="preserve">checklist when they conduct </w:t>
            </w:r>
            <w:r w:rsidR="00315BAB" w:rsidRPr="00DD7667">
              <w:rPr>
                <w:rFonts w:eastAsia="MingLiU" w:cs="Arial"/>
                <w:color w:val="00B0F0"/>
                <w:szCs w:val="28"/>
              </w:rPr>
              <w:t xml:space="preserve">audit </w:t>
            </w:r>
            <w:r w:rsidR="00FF60D0" w:rsidRPr="00DD7667">
              <w:rPr>
                <w:rFonts w:eastAsia="MingLiU" w:cs="Arial"/>
                <w:color w:val="00B0F0"/>
                <w:szCs w:val="28"/>
              </w:rPr>
              <w:t>inspections</w:t>
            </w:r>
            <w:r w:rsidR="00315BAB" w:rsidRPr="00DD7667">
              <w:rPr>
                <w:rFonts w:eastAsia="MingLiU" w:cs="Arial"/>
                <w:color w:val="00B0F0"/>
                <w:szCs w:val="28"/>
              </w:rPr>
              <w:t xml:space="preserve"> of</w:t>
            </w:r>
            <w:r w:rsidR="00FF60D0" w:rsidRPr="00DD7667">
              <w:rPr>
                <w:rFonts w:eastAsia="MingLiU" w:cs="Arial"/>
                <w:color w:val="00B0F0"/>
                <w:szCs w:val="28"/>
              </w:rPr>
              <w:t xml:space="preserve"> </w:t>
            </w:r>
            <w:r w:rsidR="004A276B" w:rsidRPr="00DD7667">
              <w:rPr>
                <w:rFonts w:eastAsia="MingLiU" w:cs="Arial"/>
                <w:color w:val="00B0F0"/>
                <w:szCs w:val="28"/>
              </w:rPr>
              <w:t>reverse-cycle</w:t>
            </w:r>
            <w:r w:rsidR="001C21B7" w:rsidRPr="00DD7667">
              <w:rPr>
                <w:rFonts w:eastAsia="MingLiU" w:cs="Arial"/>
                <w:color w:val="00B0F0"/>
                <w:szCs w:val="28"/>
              </w:rPr>
              <w:t xml:space="preserve"> </w:t>
            </w:r>
            <w:r w:rsidR="004A276B" w:rsidRPr="00DD7667">
              <w:rPr>
                <w:rFonts w:eastAsia="MingLiU" w:cs="Arial"/>
                <w:color w:val="00B0F0"/>
                <w:szCs w:val="28"/>
              </w:rPr>
              <w:t>a</w:t>
            </w:r>
            <w:r w:rsidR="00BD1B09" w:rsidRPr="00DD7667">
              <w:rPr>
                <w:rFonts w:eastAsia="MingLiU" w:cs="Arial"/>
                <w:color w:val="00B0F0"/>
                <w:szCs w:val="28"/>
              </w:rPr>
              <w:t xml:space="preserve">ir </w:t>
            </w:r>
            <w:r w:rsidR="004A276B" w:rsidRPr="00DD7667">
              <w:rPr>
                <w:rFonts w:eastAsia="MingLiU" w:cs="Arial"/>
                <w:color w:val="00B0F0"/>
                <w:szCs w:val="28"/>
              </w:rPr>
              <w:t>c</w:t>
            </w:r>
            <w:r w:rsidR="00BD1B09" w:rsidRPr="00DD7667">
              <w:rPr>
                <w:rFonts w:eastAsia="MingLiU" w:cs="Arial"/>
                <w:color w:val="00B0F0"/>
                <w:szCs w:val="28"/>
              </w:rPr>
              <w:t>ondition</w:t>
            </w:r>
            <w:r w:rsidR="00EB28D0" w:rsidRPr="00DD7667">
              <w:rPr>
                <w:rFonts w:eastAsia="MingLiU" w:cs="Arial"/>
                <w:color w:val="00B0F0"/>
                <w:szCs w:val="28"/>
              </w:rPr>
              <w:t>er</w:t>
            </w:r>
            <w:r w:rsidR="00BD1B09" w:rsidRPr="00DD7667">
              <w:rPr>
                <w:rFonts w:eastAsia="MingLiU" w:cs="Arial"/>
                <w:color w:val="00B0F0"/>
                <w:szCs w:val="28"/>
              </w:rPr>
              <w:t xml:space="preserve"> </w:t>
            </w:r>
            <w:r w:rsidR="00FF60D0" w:rsidRPr="00DD7667">
              <w:rPr>
                <w:rFonts w:eastAsia="MingLiU" w:cs="Arial"/>
                <w:color w:val="00B0F0"/>
                <w:szCs w:val="28"/>
              </w:rPr>
              <w:t xml:space="preserve">installations </w:t>
            </w:r>
            <w:r w:rsidR="00BD1B09" w:rsidRPr="00DD7667">
              <w:rPr>
                <w:rFonts w:eastAsia="MingLiU" w:cs="Arial"/>
                <w:color w:val="00B0F0"/>
                <w:szCs w:val="28"/>
              </w:rPr>
              <w:t xml:space="preserve">and </w:t>
            </w:r>
            <w:bookmarkStart w:id="1" w:name="_Hlk88248861"/>
            <w:r w:rsidR="003558CC" w:rsidRPr="00DD7667">
              <w:rPr>
                <w:rFonts w:eastAsia="MingLiU" w:cs="Arial"/>
                <w:color w:val="00B0F0"/>
                <w:szCs w:val="28"/>
              </w:rPr>
              <w:t xml:space="preserve">applicable supplementary </w:t>
            </w:r>
            <w:r w:rsidR="00F13047" w:rsidRPr="00DD7667">
              <w:rPr>
                <w:rFonts w:eastAsia="MingLiU" w:cs="Arial"/>
                <w:color w:val="00B0F0"/>
                <w:szCs w:val="28"/>
              </w:rPr>
              <w:t>services</w:t>
            </w:r>
            <w:bookmarkEnd w:id="0"/>
            <w:bookmarkEnd w:id="1"/>
            <w:r w:rsidR="004F2E51" w:rsidRPr="00DD7667">
              <w:rPr>
                <w:rFonts w:eastAsia="MingLiU" w:cs="Arial"/>
                <w:color w:val="00B0F0"/>
                <w:szCs w:val="28"/>
              </w:rPr>
              <w:t xml:space="preserve">. </w:t>
            </w:r>
          </w:p>
        </w:tc>
      </w:tr>
    </w:tbl>
    <w:p w14:paraId="6C3AB069" w14:textId="77777777" w:rsidR="00FF60D0" w:rsidRDefault="00FF60D0" w:rsidP="00FF60D0">
      <w:pPr>
        <w:pStyle w:val="BodyText"/>
      </w:pPr>
      <w:bookmarkStart w:id="2" w:name="_Toc56000535"/>
      <w:bookmarkStart w:id="3" w:name="_Toc85472427"/>
      <w:r>
        <w:t xml:space="preserve">Note: </w:t>
      </w:r>
    </w:p>
    <w:p w14:paraId="228E9B39" w14:textId="12A2F7B1" w:rsidR="00FF60D0" w:rsidRDefault="00FF60D0" w:rsidP="00DD7667">
      <w:pPr>
        <w:pStyle w:val="BodyText"/>
        <w:numPr>
          <w:ilvl w:val="0"/>
          <w:numId w:val="33"/>
        </w:numPr>
        <w:ind w:left="357" w:hanging="357"/>
      </w:pPr>
      <w:r>
        <w:t>This checklist is specific to the</w:t>
      </w:r>
      <w:r w:rsidR="003D3EAA">
        <w:t xml:space="preserve"> installation of </w:t>
      </w:r>
      <w:r w:rsidR="006067FF">
        <w:t>reverse-cycle air conditio</w:t>
      </w:r>
      <w:r w:rsidR="00E56FD6">
        <w:t>ner</w:t>
      </w:r>
      <w:r w:rsidR="00EB28D0">
        <w:t>s</w:t>
      </w:r>
      <w:r>
        <w:t xml:space="preserve"> </w:t>
      </w:r>
      <w:r w:rsidR="003D3EAA">
        <w:t xml:space="preserve">under the </w:t>
      </w:r>
      <w:r w:rsidR="00C00996" w:rsidRPr="00C00996">
        <w:t>HHCU Program</w:t>
      </w:r>
      <w:r w:rsidR="003D3EAA">
        <w:t>.</w:t>
      </w:r>
    </w:p>
    <w:p w14:paraId="53E5A3A9" w14:textId="09A1C044" w:rsidR="00FF60D0" w:rsidRDefault="00FF60D0" w:rsidP="00DD7667">
      <w:pPr>
        <w:pStyle w:val="BodyText"/>
        <w:numPr>
          <w:ilvl w:val="0"/>
          <w:numId w:val="33"/>
        </w:numPr>
        <w:ind w:left="357" w:hanging="357"/>
      </w:pPr>
      <w:r>
        <w:t xml:space="preserve">This checklist comprises the questions for the audit of rebated </w:t>
      </w:r>
      <w:r w:rsidR="00C27ADE" w:rsidRPr="00C27ADE">
        <w:t xml:space="preserve">HHCU </w:t>
      </w:r>
      <w:r>
        <w:t xml:space="preserve">installations </w:t>
      </w:r>
      <w:r w:rsidR="00C27ADE">
        <w:t xml:space="preserve">and </w:t>
      </w:r>
      <w:r w:rsidR="00C27ADE" w:rsidRPr="00C27ADE">
        <w:t>as applicable supplementary services</w:t>
      </w:r>
      <w:r w:rsidR="000B5AB6">
        <w:t xml:space="preserve"> </w:t>
      </w:r>
      <w:r>
        <w:t>nominally performed within</w:t>
      </w:r>
      <w:r w:rsidR="00A46B3A">
        <w:t xml:space="preserve"> up to</w:t>
      </w:r>
      <w:r>
        <w:t xml:space="preserve"> six months of installation date – focusing on safety and standards.</w:t>
      </w:r>
    </w:p>
    <w:p w14:paraId="29E130FA" w14:textId="130AA9BD" w:rsidR="00FF60D0" w:rsidRPr="0000143F" w:rsidRDefault="00FF60D0" w:rsidP="00DD7667">
      <w:pPr>
        <w:pStyle w:val="BodyText"/>
        <w:numPr>
          <w:ilvl w:val="0"/>
          <w:numId w:val="33"/>
        </w:numPr>
        <w:ind w:left="357" w:hanging="357"/>
        <w:sectPr w:rsidR="00FF60D0" w:rsidRPr="0000143F" w:rsidSect="00FF60D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2211" w:right="737" w:bottom="1758" w:left="851" w:header="284" w:footer="284" w:gutter="0"/>
          <w:cols w:space="284"/>
          <w:titlePg/>
          <w:docGrid w:linePitch="360"/>
        </w:sectPr>
      </w:pPr>
      <w:r>
        <w:t xml:space="preserve">The checklist is NOT a checklist for installing a </w:t>
      </w:r>
      <w:r w:rsidR="00D95DE6">
        <w:t>reverse-cycle air conditioner</w:t>
      </w:r>
      <w:r w:rsidR="003D3EAA">
        <w:t>.</w:t>
      </w:r>
    </w:p>
    <w:p w14:paraId="3F20B259" w14:textId="60CE30E7" w:rsidR="00FF60D0" w:rsidRPr="0000143F" w:rsidRDefault="009B71EE" w:rsidP="00FF60D0">
      <w:pPr>
        <w:pStyle w:val="Heading2"/>
        <w:rPr>
          <w:rFonts w:eastAsia="MingLiU"/>
          <w:sz w:val="28"/>
        </w:rPr>
      </w:pPr>
      <w:bookmarkStart w:id="4" w:name="_Toc85457221"/>
      <w:bookmarkStart w:id="5" w:name="_Toc119415654"/>
      <w:bookmarkStart w:id="6" w:name="_Toc119416386"/>
      <w:r>
        <w:rPr>
          <w:rFonts w:eastAsia="MingLiU"/>
          <w:sz w:val="28"/>
        </w:rPr>
        <w:br/>
      </w:r>
      <w:r w:rsidR="00961C81">
        <w:rPr>
          <w:rFonts w:eastAsia="MingLiU"/>
          <w:color w:val="002060"/>
          <w:sz w:val="28"/>
        </w:rPr>
        <w:br/>
      </w:r>
      <w:r w:rsidR="00FF60D0" w:rsidRPr="00DD7667">
        <w:rPr>
          <w:rFonts w:eastAsia="MingLiU"/>
          <w:color w:val="002060"/>
          <w:sz w:val="28"/>
        </w:rPr>
        <w:t>What do auditors look at when they conduct inspections?</w:t>
      </w:r>
      <w:bookmarkEnd w:id="4"/>
      <w:bookmarkEnd w:id="5"/>
      <w:bookmarkEnd w:id="6"/>
    </w:p>
    <w:p w14:paraId="6466DDC4" w14:textId="35760F19" w:rsidR="00FF60D0" w:rsidRDefault="00FF60D0" w:rsidP="00FF60D0">
      <w:pPr>
        <w:pStyle w:val="BodyText"/>
      </w:pPr>
      <w:r w:rsidRPr="0000143F">
        <w:t>Auditors will assess the following components of a</w:t>
      </w:r>
      <w:r>
        <w:t xml:space="preserve">n installed </w:t>
      </w:r>
      <w:r w:rsidRPr="0000143F">
        <w:t>system</w:t>
      </w:r>
      <w:r w:rsidR="00A378EE">
        <w:t xml:space="preserve"> and </w:t>
      </w:r>
      <w:r w:rsidR="00A378EE" w:rsidRPr="00A378EE">
        <w:t>as applicable supplementary services</w:t>
      </w:r>
      <w:r w:rsidRPr="0000143F">
        <w:t>:</w:t>
      </w:r>
    </w:p>
    <w:p w14:paraId="5DCF5CE3" w14:textId="68662600" w:rsidR="00BC74DB" w:rsidRDefault="00BC74DB" w:rsidP="00E22977">
      <w:pPr>
        <w:pStyle w:val="BodyText"/>
        <w:ind w:left="8505" w:firstLine="567"/>
      </w:pPr>
      <w:r w:rsidRPr="0000143F">
        <w:rPr>
          <w:rFonts w:eastAsia="MingLiU"/>
          <w:iCs/>
          <w:color w:val="4F4E4E"/>
          <w:spacing w:val="-2"/>
        </w:rPr>
        <w:t>Page</w:t>
      </w:r>
    </w:p>
    <w:p w14:paraId="153D7EB0" w14:textId="1DA192AE" w:rsidR="00737E79" w:rsidRDefault="00006999" w:rsidP="00E22977">
      <w:pPr>
        <w:pStyle w:val="TOC2"/>
        <w:rPr>
          <w:rFonts w:eastAsiaTheme="minorEastAsia" w:cstheme="minorBidi"/>
          <w:b w:val="0"/>
          <w:color w:val="auto"/>
          <w:sz w:val="22"/>
          <w:szCs w:val="22"/>
        </w:rPr>
      </w:pPr>
      <w:r>
        <w:fldChar w:fldCharType="begin"/>
      </w:r>
      <w:r>
        <w:instrText xml:space="preserve"> TOC \o "1-3" \h \z \u </w:instrText>
      </w:r>
      <w:r>
        <w:fldChar w:fldCharType="separate"/>
      </w:r>
      <w:hyperlink w:anchor="_Toc119416388" w:history="1">
        <w:r w:rsidR="00737E79" w:rsidRPr="003E1E15">
          <w:rPr>
            <w:rStyle w:val="Hyperlink"/>
          </w:rPr>
          <w:t>General</w:t>
        </w:r>
        <w:r w:rsidR="00737E79">
          <w:rPr>
            <w:webHidden/>
          </w:rPr>
          <w:tab/>
        </w:r>
        <w:r w:rsidR="00737E79">
          <w:rPr>
            <w:webHidden/>
          </w:rPr>
          <w:fldChar w:fldCharType="begin"/>
        </w:r>
        <w:r w:rsidR="00737E79">
          <w:rPr>
            <w:webHidden/>
          </w:rPr>
          <w:instrText xml:space="preserve"> PAGEREF _Toc119416388 \h </w:instrText>
        </w:r>
        <w:r w:rsidR="00737E79">
          <w:rPr>
            <w:webHidden/>
          </w:rPr>
        </w:r>
        <w:r w:rsidR="00737E79">
          <w:rPr>
            <w:webHidden/>
          </w:rPr>
          <w:fldChar w:fldCharType="separate"/>
        </w:r>
        <w:r w:rsidR="00E76AF6">
          <w:rPr>
            <w:webHidden/>
          </w:rPr>
          <w:t>2</w:t>
        </w:r>
        <w:r w:rsidR="00737E79">
          <w:rPr>
            <w:webHidden/>
          </w:rPr>
          <w:fldChar w:fldCharType="end"/>
        </w:r>
      </w:hyperlink>
    </w:p>
    <w:p w14:paraId="7331F270" w14:textId="5A84CC0A" w:rsidR="00737E79" w:rsidRDefault="00725279">
      <w:pPr>
        <w:pStyle w:val="TOC2"/>
        <w:rPr>
          <w:rFonts w:eastAsiaTheme="minorEastAsia" w:cstheme="minorBidi"/>
          <w:b w:val="0"/>
          <w:color w:val="auto"/>
          <w:sz w:val="22"/>
          <w:szCs w:val="22"/>
        </w:rPr>
      </w:pPr>
      <w:hyperlink w:anchor="_Toc119416389" w:history="1">
        <w:r w:rsidR="00737E79" w:rsidRPr="003E1E15">
          <w:rPr>
            <w:rStyle w:val="Hyperlink"/>
          </w:rPr>
          <w:t>Reverse-cycle air conditioners</w:t>
        </w:r>
        <w:r w:rsidR="00737E79">
          <w:rPr>
            <w:webHidden/>
          </w:rPr>
          <w:tab/>
        </w:r>
        <w:r w:rsidR="00737E79">
          <w:rPr>
            <w:webHidden/>
          </w:rPr>
          <w:fldChar w:fldCharType="begin"/>
        </w:r>
        <w:r w:rsidR="00737E79">
          <w:rPr>
            <w:webHidden/>
          </w:rPr>
          <w:instrText xml:space="preserve"> PAGEREF _Toc119416389 \h </w:instrText>
        </w:r>
        <w:r w:rsidR="00737E79">
          <w:rPr>
            <w:webHidden/>
          </w:rPr>
        </w:r>
        <w:r w:rsidR="00737E79">
          <w:rPr>
            <w:webHidden/>
          </w:rPr>
          <w:fldChar w:fldCharType="separate"/>
        </w:r>
        <w:r w:rsidR="00E76AF6">
          <w:rPr>
            <w:webHidden/>
          </w:rPr>
          <w:t>3</w:t>
        </w:r>
        <w:r w:rsidR="00737E79">
          <w:rPr>
            <w:webHidden/>
          </w:rPr>
          <w:fldChar w:fldCharType="end"/>
        </w:r>
      </w:hyperlink>
    </w:p>
    <w:p w14:paraId="5E2E9DFC" w14:textId="339489A1" w:rsidR="00737E79" w:rsidRPr="00E22977" w:rsidRDefault="00725279">
      <w:pPr>
        <w:pStyle w:val="TOC1"/>
        <w:rPr>
          <w:rFonts w:eastAsiaTheme="minorEastAsia" w:cstheme="minorBidi"/>
          <w:b w:val="0"/>
          <w:bCs/>
          <w:color w:val="4F4E4E" w:themeColor="accent1"/>
          <w:sz w:val="22"/>
          <w:szCs w:val="22"/>
        </w:rPr>
      </w:pPr>
      <w:hyperlink w:anchor="_Toc119416390" w:history="1">
        <w:r w:rsidR="00737E79" w:rsidRPr="00E22977">
          <w:rPr>
            <w:rStyle w:val="Hyperlink"/>
            <w:b w:val="0"/>
            <w:bCs/>
            <w:color w:val="4F4E4E" w:themeColor="accent1"/>
          </w:rPr>
          <w:t>Product and Location</w:t>
        </w:r>
        <w:r w:rsidR="00737E79" w:rsidRPr="00E22977">
          <w:rPr>
            <w:b w:val="0"/>
            <w:bCs/>
            <w:webHidden/>
            <w:color w:val="4F4E4E" w:themeColor="accent1"/>
          </w:rPr>
          <w:tab/>
        </w:r>
        <w:r w:rsidR="00737E79" w:rsidRPr="00E22977">
          <w:rPr>
            <w:b w:val="0"/>
            <w:bCs/>
            <w:webHidden/>
            <w:color w:val="4F4E4E" w:themeColor="accent1"/>
          </w:rPr>
          <w:fldChar w:fldCharType="begin"/>
        </w:r>
        <w:r w:rsidR="00737E79" w:rsidRPr="00BB7D3B">
          <w:rPr>
            <w:b w:val="0"/>
            <w:webHidden/>
            <w:color w:val="4F4E4E" w:themeColor="accent1"/>
          </w:rPr>
          <w:instrText xml:space="preserve"> PAGEREF _Toc119416390 \h </w:instrText>
        </w:r>
        <w:r w:rsidR="00737E79" w:rsidRPr="00E22977">
          <w:rPr>
            <w:b w:val="0"/>
            <w:bCs/>
            <w:webHidden/>
            <w:color w:val="4F4E4E" w:themeColor="accent1"/>
          </w:rPr>
        </w:r>
        <w:r w:rsidR="00737E79" w:rsidRPr="00E22977">
          <w:rPr>
            <w:b w:val="0"/>
            <w:bCs/>
            <w:webHidden/>
            <w:color w:val="4F4E4E" w:themeColor="accent1"/>
          </w:rPr>
          <w:fldChar w:fldCharType="separate"/>
        </w:r>
        <w:r w:rsidR="00E76AF6">
          <w:rPr>
            <w:b w:val="0"/>
            <w:webHidden/>
            <w:color w:val="4F4E4E" w:themeColor="accent1"/>
          </w:rPr>
          <w:t>3</w:t>
        </w:r>
        <w:r w:rsidR="00737E79" w:rsidRPr="00E22977">
          <w:rPr>
            <w:b w:val="0"/>
            <w:bCs/>
            <w:webHidden/>
            <w:color w:val="4F4E4E" w:themeColor="accent1"/>
          </w:rPr>
          <w:fldChar w:fldCharType="end"/>
        </w:r>
      </w:hyperlink>
    </w:p>
    <w:p w14:paraId="3D6FAA95" w14:textId="6470B1D7" w:rsidR="00737E79" w:rsidRPr="00E22977" w:rsidRDefault="00725279">
      <w:pPr>
        <w:pStyle w:val="TOC1"/>
        <w:rPr>
          <w:rFonts w:eastAsiaTheme="minorEastAsia" w:cstheme="minorBidi"/>
          <w:b w:val="0"/>
          <w:bCs/>
          <w:color w:val="4F4E4E" w:themeColor="accent1"/>
          <w:sz w:val="22"/>
          <w:szCs w:val="22"/>
        </w:rPr>
      </w:pPr>
      <w:hyperlink w:anchor="_Toc119416391" w:history="1">
        <w:r w:rsidR="00737E79" w:rsidRPr="00E22977">
          <w:rPr>
            <w:rStyle w:val="Hyperlink"/>
            <w:b w:val="0"/>
            <w:bCs/>
            <w:color w:val="4F4E4E" w:themeColor="accent1"/>
          </w:rPr>
          <w:t>Electrical</w:t>
        </w:r>
        <w:r w:rsidR="00737E79" w:rsidRPr="00E22977">
          <w:rPr>
            <w:b w:val="0"/>
            <w:bCs/>
            <w:webHidden/>
            <w:color w:val="4F4E4E" w:themeColor="accent1"/>
          </w:rPr>
          <w:tab/>
        </w:r>
        <w:r w:rsidR="00737E79" w:rsidRPr="00E22977">
          <w:rPr>
            <w:b w:val="0"/>
            <w:bCs/>
            <w:webHidden/>
            <w:color w:val="4F4E4E" w:themeColor="accent1"/>
          </w:rPr>
          <w:fldChar w:fldCharType="begin"/>
        </w:r>
        <w:r w:rsidR="00737E79" w:rsidRPr="00BB7D3B">
          <w:rPr>
            <w:b w:val="0"/>
            <w:webHidden/>
            <w:color w:val="4F4E4E" w:themeColor="accent1"/>
          </w:rPr>
          <w:instrText xml:space="preserve"> PAGEREF _Toc119416391 \h </w:instrText>
        </w:r>
        <w:r w:rsidR="00737E79" w:rsidRPr="00E22977">
          <w:rPr>
            <w:b w:val="0"/>
            <w:bCs/>
            <w:webHidden/>
            <w:color w:val="4F4E4E" w:themeColor="accent1"/>
          </w:rPr>
        </w:r>
        <w:r w:rsidR="00737E79" w:rsidRPr="00E22977">
          <w:rPr>
            <w:b w:val="0"/>
            <w:bCs/>
            <w:webHidden/>
            <w:color w:val="4F4E4E" w:themeColor="accent1"/>
          </w:rPr>
          <w:fldChar w:fldCharType="separate"/>
        </w:r>
        <w:r w:rsidR="00E76AF6">
          <w:rPr>
            <w:b w:val="0"/>
            <w:webHidden/>
            <w:color w:val="4F4E4E" w:themeColor="accent1"/>
          </w:rPr>
          <w:t>4</w:t>
        </w:r>
        <w:r w:rsidR="00737E79" w:rsidRPr="00E22977">
          <w:rPr>
            <w:b w:val="0"/>
            <w:bCs/>
            <w:webHidden/>
            <w:color w:val="4F4E4E" w:themeColor="accent1"/>
          </w:rPr>
          <w:fldChar w:fldCharType="end"/>
        </w:r>
      </w:hyperlink>
    </w:p>
    <w:p w14:paraId="7FEFEE64" w14:textId="52636277" w:rsidR="00737E79" w:rsidRPr="00E22977" w:rsidRDefault="00725279">
      <w:pPr>
        <w:pStyle w:val="TOC1"/>
        <w:rPr>
          <w:rFonts w:eastAsiaTheme="minorEastAsia" w:cstheme="minorBidi"/>
          <w:b w:val="0"/>
          <w:bCs/>
          <w:color w:val="4F4E4E" w:themeColor="accent1"/>
          <w:sz w:val="22"/>
          <w:szCs w:val="22"/>
        </w:rPr>
      </w:pPr>
      <w:hyperlink w:anchor="_Toc119416392" w:history="1">
        <w:r w:rsidR="00737E79" w:rsidRPr="00E22977">
          <w:rPr>
            <w:rStyle w:val="Hyperlink"/>
            <w:b w:val="0"/>
            <w:bCs/>
            <w:color w:val="4F4E4E" w:themeColor="accent1"/>
          </w:rPr>
          <w:t>Plumbing</w:t>
        </w:r>
        <w:r w:rsidR="00737E79" w:rsidRPr="00E22977">
          <w:rPr>
            <w:b w:val="0"/>
            <w:bCs/>
            <w:webHidden/>
            <w:color w:val="4F4E4E" w:themeColor="accent1"/>
          </w:rPr>
          <w:tab/>
        </w:r>
        <w:r w:rsidR="00737E79" w:rsidRPr="00E22977">
          <w:rPr>
            <w:b w:val="0"/>
            <w:bCs/>
            <w:webHidden/>
            <w:color w:val="4F4E4E" w:themeColor="accent1"/>
          </w:rPr>
          <w:fldChar w:fldCharType="begin"/>
        </w:r>
        <w:r w:rsidR="00737E79" w:rsidRPr="00BB7D3B">
          <w:rPr>
            <w:b w:val="0"/>
            <w:webHidden/>
            <w:color w:val="4F4E4E" w:themeColor="accent1"/>
          </w:rPr>
          <w:instrText xml:space="preserve"> PAGEREF _Toc119416392 \h </w:instrText>
        </w:r>
        <w:r w:rsidR="00737E79" w:rsidRPr="00E22977">
          <w:rPr>
            <w:b w:val="0"/>
            <w:bCs/>
            <w:webHidden/>
            <w:color w:val="4F4E4E" w:themeColor="accent1"/>
          </w:rPr>
        </w:r>
        <w:r w:rsidR="00737E79" w:rsidRPr="00E22977">
          <w:rPr>
            <w:b w:val="0"/>
            <w:bCs/>
            <w:webHidden/>
            <w:color w:val="4F4E4E" w:themeColor="accent1"/>
          </w:rPr>
          <w:fldChar w:fldCharType="separate"/>
        </w:r>
        <w:r w:rsidR="00E76AF6">
          <w:rPr>
            <w:b w:val="0"/>
            <w:webHidden/>
            <w:color w:val="4F4E4E" w:themeColor="accent1"/>
          </w:rPr>
          <w:t>6</w:t>
        </w:r>
        <w:r w:rsidR="00737E79" w:rsidRPr="00E22977">
          <w:rPr>
            <w:b w:val="0"/>
            <w:bCs/>
            <w:webHidden/>
            <w:color w:val="4F4E4E" w:themeColor="accent1"/>
          </w:rPr>
          <w:fldChar w:fldCharType="end"/>
        </w:r>
      </w:hyperlink>
    </w:p>
    <w:p w14:paraId="3299717C" w14:textId="49C55582" w:rsidR="00737E79" w:rsidRPr="00E22977" w:rsidRDefault="00725279">
      <w:pPr>
        <w:pStyle w:val="TOC1"/>
        <w:rPr>
          <w:rFonts w:eastAsiaTheme="minorEastAsia" w:cstheme="minorBidi"/>
          <w:b w:val="0"/>
          <w:bCs/>
          <w:color w:val="4F4E4E" w:themeColor="accent1"/>
          <w:sz w:val="22"/>
          <w:szCs w:val="22"/>
        </w:rPr>
      </w:pPr>
      <w:hyperlink w:anchor="_Toc119416393" w:history="1">
        <w:r w:rsidR="00737E79" w:rsidRPr="00E22977">
          <w:rPr>
            <w:rStyle w:val="Hyperlink"/>
            <w:b w:val="0"/>
            <w:bCs/>
            <w:color w:val="4F4E4E" w:themeColor="accent1"/>
          </w:rPr>
          <w:t>Functionality</w:t>
        </w:r>
        <w:r w:rsidR="00737E79" w:rsidRPr="00E22977">
          <w:rPr>
            <w:b w:val="0"/>
            <w:bCs/>
            <w:webHidden/>
            <w:color w:val="4F4E4E" w:themeColor="accent1"/>
          </w:rPr>
          <w:tab/>
        </w:r>
        <w:r w:rsidR="00737E79" w:rsidRPr="00E22977">
          <w:rPr>
            <w:b w:val="0"/>
            <w:bCs/>
            <w:webHidden/>
            <w:color w:val="4F4E4E" w:themeColor="accent1"/>
          </w:rPr>
          <w:fldChar w:fldCharType="begin"/>
        </w:r>
        <w:r w:rsidR="00737E79" w:rsidRPr="00BB7D3B">
          <w:rPr>
            <w:b w:val="0"/>
            <w:webHidden/>
            <w:color w:val="4F4E4E" w:themeColor="accent1"/>
          </w:rPr>
          <w:instrText xml:space="preserve"> PAGEREF _Toc119416393 \h </w:instrText>
        </w:r>
        <w:r w:rsidR="00737E79" w:rsidRPr="00E22977">
          <w:rPr>
            <w:b w:val="0"/>
            <w:bCs/>
            <w:webHidden/>
            <w:color w:val="4F4E4E" w:themeColor="accent1"/>
          </w:rPr>
        </w:r>
        <w:r w:rsidR="00737E79" w:rsidRPr="00E22977">
          <w:rPr>
            <w:b w:val="0"/>
            <w:bCs/>
            <w:webHidden/>
            <w:color w:val="4F4E4E" w:themeColor="accent1"/>
          </w:rPr>
          <w:fldChar w:fldCharType="separate"/>
        </w:r>
        <w:r w:rsidR="00E76AF6">
          <w:rPr>
            <w:b w:val="0"/>
            <w:webHidden/>
            <w:color w:val="4F4E4E" w:themeColor="accent1"/>
          </w:rPr>
          <w:t>8</w:t>
        </w:r>
        <w:r w:rsidR="00737E79" w:rsidRPr="00E22977">
          <w:rPr>
            <w:b w:val="0"/>
            <w:bCs/>
            <w:webHidden/>
            <w:color w:val="4F4E4E" w:themeColor="accent1"/>
          </w:rPr>
          <w:fldChar w:fldCharType="end"/>
        </w:r>
      </w:hyperlink>
    </w:p>
    <w:p w14:paraId="43A35EF7" w14:textId="326E33BE" w:rsidR="00737E79" w:rsidRPr="00E22977" w:rsidRDefault="00725279">
      <w:pPr>
        <w:pStyle w:val="TOC1"/>
        <w:rPr>
          <w:rFonts w:eastAsiaTheme="minorEastAsia" w:cstheme="minorBidi"/>
          <w:b w:val="0"/>
          <w:bCs/>
          <w:color w:val="4F4E4E" w:themeColor="accent1"/>
          <w:sz w:val="22"/>
          <w:szCs w:val="22"/>
        </w:rPr>
      </w:pPr>
      <w:hyperlink w:anchor="_Toc119416394" w:history="1">
        <w:r w:rsidR="00737E79" w:rsidRPr="00E22977">
          <w:rPr>
            <w:rStyle w:val="Hyperlink"/>
            <w:b w:val="0"/>
            <w:bCs/>
            <w:color w:val="4F4E4E" w:themeColor="accent1"/>
          </w:rPr>
          <w:t>Switchboard</w:t>
        </w:r>
        <w:r w:rsidR="00737E79" w:rsidRPr="00E22977">
          <w:rPr>
            <w:b w:val="0"/>
            <w:bCs/>
            <w:webHidden/>
            <w:color w:val="4F4E4E" w:themeColor="accent1"/>
          </w:rPr>
          <w:tab/>
        </w:r>
        <w:r w:rsidR="00737E79" w:rsidRPr="00E22977">
          <w:rPr>
            <w:b w:val="0"/>
            <w:bCs/>
            <w:webHidden/>
            <w:color w:val="4F4E4E" w:themeColor="accent1"/>
          </w:rPr>
          <w:fldChar w:fldCharType="begin"/>
        </w:r>
        <w:r w:rsidR="00737E79" w:rsidRPr="00BB7D3B">
          <w:rPr>
            <w:b w:val="0"/>
            <w:webHidden/>
            <w:color w:val="4F4E4E" w:themeColor="accent1"/>
          </w:rPr>
          <w:instrText xml:space="preserve"> PAGEREF _Toc119416394 \h </w:instrText>
        </w:r>
        <w:r w:rsidR="00737E79" w:rsidRPr="00E22977">
          <w:rPr>
            <w:b w:val="0"/>
            <w:bCs/>
            <w:webHidden/>
            <w:color w:val="4F4E4E" w:themeColor="accent1"/>
          </w:rPr>
        </w:r>
        <w:r w:rsidR="00737E79" w:rsidRPr="00E22977">
          <w:rPr>
            <w:b w:val="0"/>
            <w:bCs/>
            <w:webHidden/>
            <w:color w:val="4F4E4E" w:themeColor="accent1"/>
          </w:rPr>
          <w:fldChar w:fldCharType="separate"/>
        </w:r>
        <w:r w:rsidR="00E76AF6">
          <w:rPr>
            <w:b w:val="0"/>
            <w:webHidden/>
            <w:color w:val="4F4E4E" w:themeColor="accent1"/>
          </w:rPr>
          <w:t>9</w:t>
        </w:r>
        <w:r w:rsidR="00737E79" w:rsidRPr="00E22977">
          <w:rPr>
            <w:b w:val="0"/>
            <w:bCs/>
            <w:webHidden/>
            <w:color w:val="4F4E4E" w:themeColor="accent1"/>
          </w:rPr>
          <w:fldChar w:fldCharType="end"/>
        </w:r>
      </w:hyperlink>
    </w:p>
    <w:p w14:paraId="6D7EF70E" w14:textId="48C3DFDB" w:rsidR="00737E79" w:rsidRDefault="00725279">
      <w:pPr>
        <w:pStyle w:val="TOC2"/>
        <w:rPr>
          <w:rFonts w:eastAsiaTheme="minorEastAsia" w:cstheme="minorBidi"/>
          <w:b w:val="0"/>
          <w:color w:val="auto"/>
          <w:sz w:val="22"/>
          <w:szCs w:val="22"/>
        </w:rPr>
      </w:pPr>
      <w:hyperlink w:anchor="_Toc119416395" w:history="1">
        <w:r w:rsidR="00737E79" w:rsidRPr="003E1E15">
          <w:rPr>
            <w:rStyle w:val="Hyperlink"/>
          </w:rPr>
          <w:t>Gas Decommissioning (if applicable)</w:t>
        </w:r>
        <w:r w:rsidR="00737E79">
          <w:rPr>
            <w:webHidden/>
          </w:rPr>
          <w:tab/>
        </w:r>
        <w:r w:rsidR="00737E79">
          <w:rPr>
            <w:webHidden/>
          </w:rPr>
          <w:fldChar w:fldCharType="begin"/>
        </w:r>
        <w:r w:rsidR="00737E79">
          <w:rPr>
            <w:webHidden/>
          </w:rPr>
          <w:instrText xml:space="preserve"> PAGEREF _Toc119416395 \h </w:instrText>
        </w:r>
        <w:r w:rsidR="00737E79">
          <w:rPr>
            <w:webHidden/>
          </w:rPr>
        </w:r>
        <w:r w:rsidR="00737E79">
          <w:rPr>
            <w:webHidden/>
          </w:rPr>
          <w:fldChar w:fldCharType="separate"/>
        </w:r>
        <w:r w:rsidR="00E76AF6">
          <w:rPr>
            <w:webHidden/>
          </w:rPr>
          <w:t>1</w:t>
        </w:r>
        <w:r w:rsidR="00147AA1">
          <w:rPr>
            <w:webHidden/>
          </w:rPr>
          <w:t>1</w:t>
        </w:r>
        <w:r w:rsidR="00737E79">
          <w:rPr>
            <w:webHidden/>
          </w:rPr>
          <w:fldChar w:fldCharType="end"/>
        </w:r>
      </w:hyperlink>
    </w:p>
    <w:p w14:paraId="3AD8BF4F" w14:textId="5FD5DB1E" w:rsidR="00737E79" w:rsidRPr="00E22977" w:rsidRDefault="00725279">
      <w:pPr>
        <w:pStyle w:val="TOC1"/>
        <w:rPr>
          <w:rFonts w:eastAsiaTheme="minorEastAsia" w:cstheme="minorBidi"/>
          <w:b w:val="0"/>
          <w:bCs/>
          <w:color w:val="4F4E4E" w:themeColor="accent1"/>
          <w:sz w:val="22"/>
          <w:szCs w:val="22"/>
        </w:rPr>
      </w:pPr>
      <w:hyperlink w:anchor="_Toc119416396" w:history="1">
        <w:r w:rsidR="00737E79" w:rsidRPr="00E22977">
          <w:rPr>
            <w:rStyle w:val="Hyperlink"/>
            <w:b w:val="0"/>
            <w:bCs/>
            <w:color w:val="4F4E4E" w:themeColor="accent1"/>
          </w:rPr>
          <w:t>Gas capping</w:t>
        </w:r>
        <w:r w:rsidR="00737E79" w:rsidRPr="00E22977">
          <w:rPr>
            <w:b w:val="0"/>
            <w:bCs/>
            <w:webHidden/>
            <w:color w:val="4F4E4E" w:themeColor="accent1"/>
          </w:rPr>
          <w:tab/>
        </w:r>
        <w:r w:rsidR="00737E79" w:rsidRPr="00E22977">
          <w:rPr>
            <w:b w:val="0"/>
            <w:bCs/>
            <w:webHidden/>
            <w:color w:val="4F4E4E" w:themeColor="accent1"/>
          </w:rPr>
          <w:fldChar w:fldCharType="begin"/>
        </w:r>
        <w:r w:rsidR="00737E79" w:rsidRPr="00BB7D3B">
          <w:rPr>
            <w:b w:val="0"/>
            <w:webHidden/>
            <w:color w:val="4F4E4E" w:themeColor="accent1"/>
          </w:rPr>
          <w:instrText xml:space="preserve"> PAGEREF _Toc119416396 \h </w:instrText>
        </w:r>
        <w:r w:rsidR="00737E79" w:rsidRPr="00E22977">
          <w:rPr>
            <w:b w:val="0"/>
            <w:bCs/>
            <w:webHidden/>
            <w:color w:val="4F4E4E" w:themeColor="accent1"/>
          </w:rPr>
        </w:r>
        <w:r w:rsidR="00737E79" w:rsidRPr="00E22977">
          <w:rPr>
            <w:b w:val="0"/>
            <w:bCs/>
            <w:webHidden/>
            <w:color w:val="4F4E4E" w:themeColor="accent1"/>
          </w:rPr>
          <w:fldChar w:fldCharType="separate"/>
        </w:r>
        <w:r w:rsidR="00E76AF6">
          <w:rPr>
            <w:b w:val="0"/>
            <w:webHidden/>
            <w:color w:val="4F4E4E" w:themeColor="accent1"/>
          </w:rPr>
          <w:t>11</w:t>
        </w:r>
        <w:r w:rsidR="00737E79" w:rsidRPr="00E22977">
          <w:rPr>
            <w:b w:val="0"/>
            <w:bCs/>
            <w:webHidden/>
            <w:color w:val="4F4E4E" w:themeColor="accent1"/>
          </w:rPr>
          <w:fldChar w:fldCharType="end"/>
        </w:r>
      </w:hyperlink>
    </w:p>
    <w:p w14:paraId="70426B61" w14:textId="43228AAA" w:rsidR="009B71EE" w:rsidRPr="004D78EE" w:rsidRDefault="00006999" w:rsidP="002E5533">
      <w:pPr>
        <w:pStyle w:val="Heading2"/>
        <w:rPr>
          <w:rFonts w:eastAsia="MingLiU"/>
          <w:color w:val="002060"/>
          <w:sz w:val="28"/>
        </w:rPr>
      </w:pPr>
      <w:r>
        <w:fldChar w:fldCharType="end"/>
      </w:r>
      <w:bookmarkStart w:id="7" w:name="_Toc56000536"/>
      <w:bookmarkStart w:id="8" w:name="_Toc85457222"/>
      <w:bookmarkStart w:id="9" w:name="_Toc119415655"/>
      <w:bookmarkStart w:id="10" w:name="_Toc119416387"/>
      <w:bookmarkEnd w:id="2"/>
      <w:bookmarkEnd w:id="3"/>
      <w:r w:rsidR="009B71EE">
        <w:br/>
      </w:r>
      <w:r w:rsidR="009B71EE" w:rsidRPr="00DD7667">
        <w:rPr>
          <w:rFonts w:eastAsia="MingLiU"/>
          <w:color w:val="002060"/>
          <w:sz w:val="28"/>
        </w:rPr>
        <w:br w:type="page"/>
      </w:r>
    </w:p>
    <w:p w14:paraId="25ADC328" w14:textId="7BC81608" w:rsidR="00A378EE" w:rsidRPr="0000143F" w:rsidRDefault="009B71EE" w:rsidP="00A378EE">
      <w:pPr>
        <w:pStyle w:val="Heading2"/>
        <w:rPr>
          <w:rFonts w:eastAsia="MingLiU"/>
          <w:sz w:val="28"/>
        </w:rPr>
      </w:pPr>
      <w:r>
        <w:rPr>
          <w:rFonts w:eastAsia="MingLiU"/>
          <w:color w:val="002060"/>
          <w:sz w:val="28"/>
        </w:rPr>
        <w:lastRenderedPageBreak/>
        <w:br/>
      </w:r>
      <w:r>
        <w:rPr>
          <w:rFonts w:eastAsia="MingLiU"/>
          <w:color w:val="002060"/>
          <w:sz w:val="28"/>
        </w:rPr>
        <w:br/>
      </w:r>
      <w:r w:rsidR="00A378EE" w:rsidRPr="00DD7667">
        <w:rPr>
          <w:rFonts w:eastAsia="MingLiU"/>
          <w:color w:val="002060"/>
          <w:sz w:val="28"/>
        </w:rPr>
        <w:t>What do these ratings mean?</w:t>
      </w:r>
      <w:bookmarkEnd w:id="7"/>
      <w:bookmarkEnd w:id="8"/>
      <w:bookmarkEnd w:id="9"/>
      <w:bookmarkEnd w:id="10"/>
    </w:p>
    <w:p w14:paraId="1624A050" w14:textId="56C213F3" w:rsidR="00A378EE" w:rsidRPr="0000143F" w:rsidRDefault="00A378EE" w:rsidP="00A378EE">
      <w:pPr>
        <w:spacing w:before="120" w:after="120" w:line="240" w:lineRule="auto"/>
        <w:rPr>
          <w:rFonts w:ascii="Arial" w:eastAsia="MingLiU" w:hAnsi="Arial"/>
          <w:b/>
          <w:bCs/>
          <w:iCs/>
          <w:color w:val="4F4E4E"/>
          <w:spacing w:val="-2"/>
          <w:sz w:val="24"/>
          <w:szCs w:val="24"/>
        </w:rPr>
      </w:pPr>
      <w:r w:rsidRPr="0000143F">
        <w:t xml:space="preserve">Auditors will apply one of these ratings to each question in </w:t>
      </w:r>
      <w:r w:rsidR="00FF030A">
        <w:t>the checklist</w:t>
      </w:r>
      <w:r w:rsidRPr="0000143F">
        <w:t>:</w:t>
      </w:r>
    </w:p>
    <w:tbl>
      <w:tblPr>
        <w:tblStyle w:val="TableGrid"/>
        <w:tblW w:w="0" w:type="auto"/>
        <w:tblLook w:val="04A0" w:firstRow="1" w:lastRow="0" w:firstColumn="1" w:lastColumn="0" w:noHBand="0" w:noVBand="1"/>
      </w:tblPr>
      <w:tblGrid>
        <w:gridCol w:w="3261"/>
        <w:gridCol w:w="7053"/>
      </w:tblGrid>
      <w:tr w:rsidR="00A378EE" w:rsidRPr="0000143F" w14:paraId="5648E7B3" w14:textId="77777777" w:rsidTr="00606DF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261" w:type="dxa"/>
            <w:shd w:val="clear" w:color="auto" w:fill="FFFFFF" w:themeFill="background1"/>
          </w:tcPr>
          <w:p w14:paraId="1626DB2E" w14:textId="77777777" w:rsidR="00A378EE" w:rsidRPr="0000143F" w:rsidRDefault="00A378EE" w:rsidP="00606DFD">
            <w:pPr>
              <w:spacing w:before="120" w:after="120"/>
              <w:rPr>
                <w:rFonts w:eastAsia="MingLiU" w:cs="Arial"/>
                <w:b/>
                <w:bCs/>
                <w:iCs/>
                <w:spacing w:val="-2"/>
                <w:sz w:val="20"/>
              </w:rPr>
            </w:pPr>
            <w:r w:rsidRPr="0000143F">
              <w:rPr>
                <w:rFonts w:eastAsia="MingLiU" w:cs="Arial"/>
                <w:b/>
                <w:bCs/>
                <w:iCs/>
                <w:spacing w:val="-2"/>
                <w:sz w:val="20"/>
              </w:rPr>
              <w:t>Unsafe</w:t>
            </w:r>
          </w:p>
        </w:tc>
        <w:tc>
          <w:tcPr>
            <w:tcW w:w="7053" w:type="dxa"/>
            <w:shd w:val="clear" w:color="auto" w:fill="FFFFFF" w:themeFill="background1"/>
          </w:tcPr>
          <w:p w14:paraId="6BB33D70" w14:textId="56F1257E" w:rsidR="00A378EE" w:rsidRPr="0000143F" w:rsidRDefault="00A378EE" w:rsidP="00606DFD">
            <w:pPr>
              <w:spacing w:before="120" w:after="120"/>
              <w:cnfStyle w:val="100000000000" w:firstRow="1" w:lastRow="0" w:firstColumn="0" w:lastColumn="0" w:oddVBand="0" w:evenVBand="0" w:oddHBand="0" w:evenHBand="0" w:firstRowFirstColumn="0" w:firstRowLastColumn="0" w:lastRowFirstColumn="0" w:lastRowLastColumn="0"/>
              <w:rPr>
                <w:rFonts w:eastAsia="MingLiU" w:cs="Arial"/>
                <w:b/>
                <w:bCs/>
                <w:iCs/>
                <w:spacing w:val="-2"/>
                <w:sz w:val="20"/>
              </w:rPr>
            </w:pPr>
            <w:r w:rsidRPr="0000143F">
              <w:rPr>
                <w:rFonts w:eastAsia="MingLiU" w:cs="Arial"/>
                <w:iCs/>
                <w:spacing w:val="-2"/>
                <w:sz w:val="20"/>
              </w:rPr>
              <w:t>This means there is a safety hazard which poses an imminent risk of damage to property or persons and that the system will be shut down.</w:t>
            </w:r>
          </w:p>
        </w:tc>
      </w:tr>
      <w:tr w:rsidR="00A378EE" w:rsidRPr="0000143F" w14:paraId="3F3BE35E" w14:textId="77777777" w:rsidTr="00606DFD">
        <w:tc>
          <w:tcPr>
            <w:tcW w:w="3261" w:type="dxa"/>
          </w:tcPr>
          <w:p w14:paraId="45ED9B2A" w14:textId="77777777" w:rsidR="00A378EE" w:rsidRPr="0000143F" w:rsidRDefault="00A378EE" w:rsidP="00606DFD">
            <w:pPr>
              <w:spacing w:before="120" w:after="120"/>
              <w:rPr>
                <w:rFonts w:eastAsia="MingLiU" w:cs="Arial"/>
                <w:b/>
                <w:bCs/>
                <w:iCs/>
                <w:spacing w:val="-2"/>
                <w:sz w:val="20"/>
              </w:rPr>
            </w:pPr>
            <w:r w:rsidRPr="0000143F">
              <w:rPr>
                <w:rFonts w:eastAsia="MingLiU" w:cs="Arial"/>
                <w:b/>
                <w:bCs/>
                <w:iCs/>
                <w:spacing w:val="-2"/>
                <w:sz w:val="20"/>
              </w:rPr>
              <w:t>Needs Rectification</w:t>
            </w:r>
          </w:p>
        </w:tc>
        <w:tc>
          <w:tcPr>
            <w:tcW w:w="7053" w:type="dxa"/>
          </w:tcPr>
          <w:p w14:paraId="47666BA1" w14:textId="77777777" w:rsidR="00A378EE" w:rsidRPr="0000143F" w:rsidRDefault="00A378EE" w:rsidP="00606DFD">
            <w:pPr>
              <w:spacing w:before="120" w:after="120"/>
              <w:rPr>
                <w:rFonts w:eastAsia="MingLiU" w:cs="Arial"/>
                <w:b/>
                <w:bCs/>
                <w:iCs/>
                <w:spacing w:val="-2"/>
                <w:sz w:val="20"/>
              </w:rPr>
            </w:pPr>
            <w:r w:rsidRPr="0000143F">
              <w:rPr>
                <w:rFonts w:eastAsia="MingLiU" w:cs="Arial"/>
                <w:iCs/>
                <w:spacing w:val="-2"/>
                <w:sz w:val="20"/>
              </w:rPr>
              <w:t>This means the system does not meet key safety and quality clauses in the standards/guidelines for installation. The installation does not pose an imminent safety risk but may be at risk of becoming unsafe in the future</w:t>
            </w:r>
            <w:r w:rsidRPr="0000143F">
              <w:rPr>
                <w:sz w:val="20"/>
              </w:rPr>
              <w:t>.</w:t>
            </w:r>
          </w:p>
        </w:tc>
      </w:tr>
      <w:tr w:rsidR="00A378EE" w:rsidRPr="0000143F" w14:paraId="1E50157D" w14:textId="77777777" w:rsidTr="00606DFD">
        <w:tc>
          <w:tcPr>
            <w:tcW w:w="3261" w:type="dxa"/>
          </w:tcPr>
          <w:p w14:paraId="778E6BDB" w14:textId="77777777" w:rsidR="00A378EE" w:rsidRPr="0000143F" w:rsidRDefault="00A378EE" w:rsidP="00606DFD">
            <w:pPr>
              <w:spacing w:before="120" w:after="120"/>
              <w:rPr>
                <w:rFonts w:eastAsia="MingLiU" w:cs="Arial"/>
                <w:b/>
                <w:bCs/>
                <w:iCs/>
                <w:spacing w:val="-2"/>
                <w:sz w:val="20"/>
              </w:rPr>
            </w:pPr>
            <w:r w:rsidRPr="0000143F">
              <w:rPr>
                <w:rFonts w:eastAsia="MingLiU" w:cs="Arial"/>
                <w:b/>
                <w:bCs/>
                <w:iCs/>
                <w:spacing w:val="-2"/>
                <w:sz w:val="20"/>
              </w:rPr>
              <w:t xml:space="preserve">Improvements Identified </w:t>
            </w:r>
            <w:r w:rsidRPr="0000143F">
              <w:rPr>
                <w:rFonts w:eastAsia="MingLiU" w:cs="Arial"/>
                <w:b/>
                <w:bCs/>
                <w:iCs/>
                <w:spacing w:val="-2"/>
                <w:sz w:val="20"/>
              </w:rPr>
              <w:br/>
              <w:t>(For Information)</w:t>
            </w:r>
          </w:p>
        </w:tc>
        <w:tc>
          <w:tcPr>
            <w:tcW w:w="7053" w:type="dxa"/>
          </w:tcPr>
          <w:p w14:paraId="2DCCA12D" w14:textId="77777777" w:rsidR="00A378EE" w:rsidRPr="0000143F" w:rsidRDefault="00A378EE" w:rsidP="00606DFD">
            <w:pPr>
              <w:spacing w:before="120" w:after="120"/>
              <w:rPr>
                <w:rFonts w:eastAsia="MingLiU" w:cs="Arial"/>
                <w:b/>
                <w:bCs/>
                <w:iCs/>
                <w:spacing w:val="-2"/>
                <w:sz w:val="20"/>
              </w:rPr>
            </w:pPr>
            <w:r w:rsidRPr="0000143F">
              <w:rPr>
                <w:rFonts w:eastAsia="MingLiU" w:cs="Arial"/>
                <w:iCs/>
                <w:spacing w:val="-2"/>
                <w:sz w:val="20"/>
              </w:rPr>
              <w:t>This means the system does not pose a safety risk but was found to not comply with all standards and guidelines. Improvements identified are provided as information and guidance for retailers and installers.</w:t>
            </w:r>
          </w:p>
        </w:tc>
      </w:tr>
      <w:tr w:rsidR="00A378EE" w:rsidRPr="0000143F" w14:paraId="420C665A" w14:textId="77777777" w:rsidTr="00606DFD">
        <w:tc>
          <w:tcPr>
            <w:tcW w:w="3261" w:type="dxa"/>
          </w:tcPr>
          <w:p w14:paraId="01552399" w14:textId="77777777" w:rsidR="00A378EE" w:rsidRPr="0000143F" w:rsidRDefault="00A378EE" w:rsidP="00606DFD">
            <w:pPr>
              <w:spacing w:before="120" w:after="120"/>
              <w:rPr>
                <w:rFonts w:eastAsia="MingLiU" w:cs="Arial"/>
                <w:b/>
                <w:bCs/>
                <w:iCs/>
                <w:spacing w:val="-2"/>
                <w:sz w:val="20"/>
              </w:rPr>
            </w:pPr>
            <w:r w:rsidRPr="0000143F">
              <w:rPr>
                <w:rFonts w:eastAsia="MingLiU" w:cs="Arial"/>
                <w:b/>
                <w:bCs/>
                <w:iCs/>
                <w:spacing w:val="-2"/>
                <w:sz w:val="20"/>
              </w:rPr>
              <w:t>Adequate</w:t>
            </w:r>
          </w:p>
        </w:tc>
        <w:tc>
          <w:tcPr>
            <w:tcW w:w="7053" w:type="dxa"/>
          </w:tcPr>
          <w:p w14:paraId="3A434720" w14:textId="662F0B9B" w:rsidR="00A378EE" w:rsidRPr="0000143F" w:rsidRDefault="00A378EE" w:rsidP="00606DFD">
            <w:pPr>
              <w:spacing w:before="120" w:after="120"/>
              <w:rPr>
                <w:rFonts w:eastAsia="MingLiU" w:cs="Arial"/>
                <w:b/>
                <w:bCs/>
                <w:iCs/>
                <w:spacing w:val="-2"/>
                <w:sz w:val="20"/>
              </w:rPr>
            </w:pPr>
            <w:r w:rsidRPr="0000143F">
              <w:rPr>
                <w:rFonts w:eastAsia="MingLiU" w:cs="Arial"/>
                <w:iCs/>
                <w:spacing w:val="-2"/>
                <w:sz w:val="20"/>
              </w:rPr>
              <w:t xml:space="preserve">This means no evidence of material non-compliance with standards or guidance was found and that the system was installed satisfactorily.  </w:t>
            </w:r>
          </w:p>
        </w:tc>
      </w:tr>
    </w:tbl>
    <w:p w14:paraId="70BF53D3" w14:textId="48C6A7EC" w:rsidR="00A378EE" w:rsidRPr="0000143F" w:rsidRDefault="00A378EE" w:rsidP="00A378EE">
      <w:pPr>
        <w:pStyle w:val="BodyText"/>
      </w:pPr>
      <w:r w:rsidRPr="0000143F">
        <w:br/>
        <w:t>They will also document other details for information purposes only</w:t>
      </w:r>
      <w:r w:rsidR="000861AD">
        <w:t>. N</w:t>
      </w:r>
      <w:r w:rsidRPr="0000143F">
        <w:t>o rating is applied to these items</w:t>
      </w:r>
      <w:r w:rsidR="00904E5D">
        <w:t>.</w:t>
      </w:r>
      <w:r w:rsidRPr="0000143F">
        <w:t xml:space="preserve"> </w:t>
      </w:r>
      <w:r w:rsidR="00C2191F">
        <w:t xml:space="preserve">The </w:t>
      </w:r>
      <w:r w:rsidR="00C2191F" w:rsidRPr="00BB7D3B">
        <w:rPr>
          <w:b/>
          <w:bCs/>
        </w:rPr>
        <w:t>bolded</w:t>
      </w:r>
      <w:r w:rsidR="00C2191F">
        <w:t xml:space="preserve"> </w:t>
      </w:r>
      <w:r w:rsidR="00C2191F" w:rsidRPr="00BB7D3B">
        <w:rPr>
          <w:b/>
          <w:bCs/>
        </w:rPr>
        <w:t>items</w:t>
      </w:r>
      <w:r w:rsidR="00C2191F">
        <w:t xml:space="preserve"> </w:t>
      </w:r>
      <w:r w:rsidR="00035A21">
        <w:t>in</w:t>
      </w:r>
      <w:r w:rsidR="00C2191F">
        <w:t xml:space="preserve">dicate new questions, and the </w:t>
      </w:r>
      <w:r w:rsidR="00C2191F" w:rsidRPr="00BB7D3B">
        <w:rPr>
          <w:b/>
          <w:bCs/>
        </w:rPr>
        <w:t>shaded items</w:t>
      </w:r>
      <w:r w:rsidR="00C2191F" w:rsidRPr="00BB7D3B">
        <w:t xml:space="preserve"> indicate</w:t>
      </w:r>
      <w:r w:rsidR="00C2191F">
        <w:t xml:space="preserve"> where wording, reference or rating has been updated.</w:t>
      </w:r>
    </w:p>
    <w:p w14:paraId="21290285" w14:textId="2A8B7E7F" w:rsidR="001C1EFA" w:rsidRDefault="001C1EFA"/>
    <w:p w14:paraId="1305D08E" w14:textId="77777777" w:rsidR="00DE1ED3" w:rsidRPr="00DD7667" w:rsidRDefault="00DE1ED3" w:rsidP="00C3486D">
      <w:pPr>
        <w:pStyle w:val="Heading1"/>
        <w:rPr>
          <w:color w:val="002060"/>
        </w:rPr>
      </w:pPr>
      <w:bookmarkStart w:id="11" w:name="_Toc119416388"/>
      <w:r w:rsidRPr="00DD7667">
        <w:rPr>
          <w:color w:val="002060"/>
        </w:rPr>
        <w:t>General</w:t>
      </w:r>
      <w:bookmarkEnd w:id="11"/>
    </w:p>
    <w:p w14:paraId="611E8D9C" w14:textId="77777777" w:rsidR="00DE1ED3" w:rsidRPr="0000143F" w:rsidRDefault="00DE1ED3" w:rsidP="00DE1ED3">
      <w:pPr>
        <w:sectPr w:rsidR="00DE1ED3" w:rsidRPr="0000143F" w:rsidSect="00EC1B73">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1985" w:right="737" w:bottom="851" w:left="851" w:header="0" w:footer="0" w:gutter="0"/>
          <w:cols w:space="284"/>
          <w:titlePg/>
          <w:docGrid w:linePitch="360"/>
        </w:sectPr>
      </w:pPr>
    </w:p>
    <w:tbl>
      <w:tblPr>
        <w:tblStyle w:val="TableGrid"/>
        <w:tblW w:w="5000" w:type="pct"/>
        <w:tblLayout w:type="fixed"/>
        <w:tblCellMar>
          <w:right w:w="57" w:type="dxa"/>
        </w:tblCellMar>
        <w:tblLook w:val="04A0" w:firstRow="1" w:lastRow="0" w:firstColumn="1" w:lastColumn="0" w:noHBand="0" w:noVBand="1"/>
      </w:tblPr>
      <w:tblGrid>
        <w:gridCol w:w="1130"/>
        <w:gridCol w:w="4117"/>
        <w:gridCol w:w="2695"/>
        <w:gridCol w:w="2377"/>
      </w:tblGrid>
      <w:tr w:rsidR="0071330B" w:rsidRPr="0000143F" w14:paraId="54297256" w14:textId="77777777" w:rsidTr="0071330B">
        <w:trPr>
          <w:cnfStyle w:val="100000000000" w:firstRow="1" w:lastRow="0" w:firstColumn="0" w:lastColumn="0" w:oddVBand="0" w:evenVBand="0" w:oddHBand="0" w:evenHBand="0" w:firstRowFirstColumn="0" w:firstRowLastColumn="0" w:lastRowFirstColumn="0" w:lastRowLastColumn="0"/>
          <w:trHeight w:val="590"/>
          <w:tblHeader/>
        </w:trPr>
        <w:tc>
          <w:tcPr>
            <w:cnfStyle w:val="000000000100" w:firstRow="0" w:lastRow="0" w:firstColumn="0" w:lastColumn="0" w:oddVBand="0" w:evenVBand="0" w:oddHBand="0" w:evenHBand="0" w:firstRowFirstColumn="1" w:firstRowLastColumn="0" w:lastRowFirstColumn="0" w:lastRowLastColumn="0"/>
            <w:tcW w:w="547" w:type="pct"/>
            <w:tcBorders>
              <w:top w:val="nil"/>
              <w:left w:val="nil"/>
              <w:bottom w:val="nil"/>
              <w:right w:val="nil"/>
            </w:tcBorders>
            <w:noWrap/>
          </w:tcPr>
          <w:p w14:paraId="6C2B7216" w14:textId="151A7D18" w:rsidR="0071330B" w:rsidRPr="00047ADA" w:rsidRDefault="0071330B" w:rsidP="00606DFD">
            <w:pPr>
              <w:spacing w:before="120" w:after="120" w:line="240" w:lineRule="auto"/>
              <w:rPr>
                <w:szCs w:val="18"/>
              </w:rPr>
            </w:pPr>
            <w:r w:rsidRPr="00047ADA">
              <w:rPr>
                <w:b/>
                <w:bCs/>
                <w:szCs w:val="18"/>
              </w:rPr>
              <w:t xml:space="preserve">Checklist </w:t>
            </w:r>
            <w:r w:rsidR="00C0591A">
              <w:rPr>
                <w:b/>
                <w:bCs/>
                <w:szCs w:val="18"/>
              </w:rPr>
              <w:t>i</w:t>
            </w:r>
            <w:r w:rsidRPr="00047ADA">
              <w:rPr>
                <w:b/>
                <w:bCs/>
                <w:szCs w:val="18"/>
              </w:rPr>
              <w:t>tem</w:t>
            </w:r>
          </w:p>
        </w:tc>
        <w:tc>
          <w:tcPr>
            <w:tcW w:w="1995" w:type="pct"/>
            <w:tcBorders>
              <w:top w:val="nil"/>
              <w:left w:val="nil"/>
              <w:bottom w:val="nil"/>
              <w:right w:val="nil"/>
            </w:tcBorders>
          </w:tcPr>
          <w:p w14:paraId="59C49CB8" w14:textId="77777777" w:rsidR="0071330B" w:rsidRPr="00047ADA" w:rsidRDefault="0071330B" w:rsidP="00606DFD">
            <w:pPr>
              <w:spacing w:before="120" w:after="120" w:line="240" w:lineRule="auto"/>
              <w:cnfStyle w:val="100000000000" w:firstRow="1" w:lastRow="0" w:firstColumn="0" w:lastColumn="0" w:oddVBand="0" w:evenVBand="0" w:oddHBand="0" w:evenHBand="0" w:firstRowFirstColumn="0" w:firstRowLastColumn="0" w:lastRowFirstColumn="0" w:lastRowLastColumn="0"/>
              <w:rPr>
                <w:szCs w:val="18"/>
              </w:rPr>
            </w:pPr>
            <w:r w:rsidRPr="00047ADA">
              <w:rPr>
                <w:b/>
                <w:bCs/>
                <w:szCs w:val="18"/>
              </w:rPr>
              <w:t>Question</w:t>
            </w:r>
          </w:p>
        </w:tc>
        <w:tc>
          <w:tcPr>
            <w:tcW w:w="1306" w:type="pct"/>
            <w:tcBorders>
              <w:top w:val="nil"/>
              <w:left w:val="nil"/>
              <w:bottom w:val="nil"/>
              <w:right w:val="nil"/>
            </w:tcBorders>
          </w:tcPr>
          <w:p w14:paraId="66BD19E1" w14:textId="77777777" w:rsidR="0071330B" w:rsidRPr="00047ADA" w:rsidRDefault="0071330B" w:rsidP="00606DFD">
            <w:pPr>
              <w:spacing w:before="120" w:after="120" w:line="240" w:lineRule="auto"/>
              <w:cnfStyle w:val="100000000000" w:firstRow="1" w:lastRow="0" w:firstColumn="0" w:lastColumn="0" w:oddVBand="0" w:evenVBand="0" w:oddHBand="0" w:evenHBand="0" w:firstRowFirstColumn="0" w:firstRowLastColumn="0" w:lastRowFirstColumn="0" w:lastRowLastColumn="0"/>
              <w:rPr>
                <w:szCs w:val="18"/>
              </w:rPr>
            </w:pPr>
            <w:r w:rsidRPr="00047ADA">
              <w:rPr>
                <w:b/>
                <w:bCs/>
                <w:szCs w:val="18"/>
              </w:rPr>
              <w:t>Relevant standards /reference</w:t>
            </w:r>
          </w:p>
        </w:tc>
        <w:tc>
          <w:tcPr>
            <w:tcW w:w="1152" w:type="pct"/>
            <w:tcBorders>
              <w:top w:val="nil"/>
              <w:left w:val="nil"/>
              <w:bottom w:val="nil"/>
              <w:right w:val="nil"/>
            </w:tcBorders>
          </w:tcPr>
          <w:p w14:paraId="7F96C12C" w14:textId="77777777" w:rsidR="0071330B" w:rsidRPr="00047ADA" w:rsidRDefault="0071330B" w:rsidP="00606DFD">
            <w:pPr>
              <w:spacing w:before="120" w:after="120" w:line="240" w:lineRule="auto"/>
              <w:cnfStyle w:val="100000000000" w:firstRow="1" w:lastRow="0" w:firstColumn="0" w:lastColumn="0" w:oddVBand="0" w:evenVBand="0" w:oddHBand="0" w:evenHBand="0" w:firstRowFirstColumn="0" w:firstRowLastColumn="0" w:lastRowFirstColumn="0" w:lastRowLastColumn="0"/>
              <w:rPr>
                <w:szCs w:val="18"/>
              </w:rPr>
            </w:pPr>
            <w:r w:rsidRPr="00047ADA">
              <w:rPr>
                <w:b/>
                <w:bCs/>
                <w:szCs w:val="18"/>
              </w:rPr>
              <w:t xml:space="preserve">Applicable </w:t>
            </w:r>
            <w:r>
              <w:rPr>
                <w:b/>
                <w:bCs/>
                <w:szCs w:val="18"/>
              </w:rPr>
              <w:t xml:space="preserve">response </w:t>
            </w:r>
          </w:p>
        </w:tc>
      </w:tr>
      <w:tr w:rsidR="0071330B" w:rsidRPr="0000143F" w14:paraId="3C3EC112" w14:textId="77777777" w:rsidTr="0071330B">
        <w:tc>
          <w:tcPr>
            <w:tcW w:w="547" w:type="pct"/>
            <w:tcBorders>
              <w:top w:val="nil"/>
            </w:tcBorders>
            <w:shd w:val="clear" w:color="auto" w:fill="F2F2F2" w:themeFill="background1" w:themeFillShade="F2"/>
            <w:noWrap/>
          </w:tcPr>
          <w:p w14:paraId="55143458" w14:textId="284FE18A" w:rsidR="0071330B" w:rsidRPr="00FF1CA5" w:rsidRDefault="0071330B" w:rsidP="00606DFD">
            <w:pPr>
              <w:spacing w:before="120" w:after="120" w:line="240" w:lineRule="auto"/>
              <w:rPr>
                <w:szCs w:val="18"/>
              </w:rPr>
            </w:pPr>
            <w:r>
              <w:rPr>
                <w:szCs w:val="18"/>
              </w:rPr>
              <w:t>GEN</w:t>
            </w:r>
            <w:r w:rsidRPr="00376C9C">
              <w:rPr>
                <w:szCs w:val="18"/>
              </w:rPr>
              <w:t>-1</w:t>
            </w:r>
          </w:p>
        </w:tc>
        <w:tc>
          <w:tcPr>
            <w:tcW w:w="1995" w:type="pct"/>
            <w:tcBorders>
              <w:top w:val="nil"/>
            </w:tcBorders>
            <w:shd w:val="clear" w:color="auto" w:fill="F2F2F2" w:themeFill="background1" w:themeFillShade="F2"/>
          </w:tcPr>
          <w:p w14:paraId="0328EB6A" w14:textId="0BA7B261" w:rsidR="0071330B" w:rsidRDefault="00A46B3A" w:rsidP="00606DFD">
            <w:pPr>
              <w:spacing w:before="120" w:after="120" w:line="240" w:lineRule="auto"/>
              <w:rPr>
                <w:szCs w:val="18"/>
              </w:rPr>
            </w:pPr>
            <w:r>
              <w:rPr>
                <w:szCs w:val="18"/>
              </w:rPr>
              <w:t xml:space="preserve">Were </w:t>
            </w:r>
            <w:r w:rsidR="0071330B">
              <w:rPr>
                <w:szCs w:val="18"/>
              </w:rPr>
              <w:t>installation photographs and certificates provided</w:t>
            </w:r>
            <w:r>
              <w:rPr>
                <w:szCs w:val="18"/>
              </w:rPr>
              <w:t>?</w:t>
            </w:r>
          </w:p>
        </w:tc>
        <w:tc>
          <w:tcPr>
            <w:tcW w:w="1306" w:type="pct"/>
            <w:tcBorders>
              <w:top w:val="nil"/>
            </w:tcBorders>
            <w:shd w:val="clear" w:color="auto" w:fill="F2F2F2" w:themeFill="background1" w:themeFillShade="F2"/>
          </w:tcPr>
          <w:p w14:paraId="53DBF402" w14:textId="77777777" w:rsidR="0071330B" w:rsidRDefault="0071330B" w:rsidP="00606DFD">
            <w:pPr>
              <w:spacing w:before="120" w:after="120" w:line="240" w:lineRule="auto"/>
              <w:rPr>
                <w:szCs w:val="18"/>
              </w:rPr>
            </w:pPr>
          </w:p>
        </w:tc>
        <w:tc>
          <w:tcPr>
            <w:tcW w:w="1152" w:type="pct"/>
            <w:tcBorders>
              <w:top w:val="nil"/>
            </w:tcBorders>
            <w:shd w:val="clear" w:color="auto" w:fill="F2F2F2" w:themeFill="background1" w:themeFillShade="F2"/>
          </w:tcPr>
          <w:p w14:paraId="382CDAE7" w14:textId="77777777" w:rsidR="0071330B" w:rsidRDefault="0071330B" w:rsidP="00606DFD">
            <w:pPr>
              <w:spacing w:before="120" w:after="120" w:line="240" w:lineRule="auto"/>
              <w:rPr>
                <w:szCs w:val="18"/>
              </w:rPr>
            </w:pPr>
            <w:r>
              <w:rPr>
                <w:szCs w:val="18"/>
              </w:rPr>
              <w:t>Yes / No</w:t>
            </w:r>
          </w:p>
        </w:tc>
      </w:tr>
      <w:tr w:rsidR="0071330B" w:rsidRPr="0000143F" w14:paraId="28F86E7E" w14:textId="77777777" w:rsidTr="0071330B">
        <w:tc>
          <w:tcPr>
            <w:tcW w:w="547" w:type="pct"/>
            <w:shd w:val="clear" w:color="auto" w:fill="F2F2F2" w:themeFill="background1" w:themeFillShade="F2"/>
            <w:noWrap/>
          </w:tcPr>
          <w:p w14:paraId="4E819AC4" w14:textId="2E7D942D" w:rsidR="0071330B" w:rsidRPr="00FF1CA5" w:rsidRDefault="0071330B" w:rsidP="00606DFD">
            <w:pPr>
              <w:spacing w:before="120" w:after="120" w:line="240" w:lineRule="auto"/>
              <w:rPr>
                <w:szCs w:val="18"/>
              </w:rPr>
            </w:pPr>
            <w:r>
              <w:rPr>
                <w:szCs w:val="18"/>
              </w:rPr>
              <w:t>GEN</w:t>
            </w:r>
            <w:r w:rsidRPr="00376C9C">
              <w:rPr>
                <w:szCs w:val="18"/>
              </w:rPr>
              <w:t>-</w:t>
            </w:r>
            <w:r>
              <w:rPr>
                <w:szCs w:val="18"/>
              </w:rPr>
              <w:t>2</w:t>
            </w:r>
          </w:p>
        </w:tc>
        <w:tc>
          <w:tcPr>
            <w:tcW w:w="1995" w:type="pct"/>
            <w:shd w:val="clear" w:color="auto" w:fill="F2F2F2" w:themeFill="background1" w:themeFillShade="F2"/>
          </w:tcPr>
          <w:p w14:paraId="5D1B3921" w14:textId="77777777" w:rsidR="0071330B" w:rsidRPr="002E0FF4" w:rsidDel="003077B7" w:rsidRDefault="0071330B" w:rsidP="00606DFD">
            <w:pPr>
              <w:spacing w:before="120" w:after="120" w:line="240" w:lineRule="auto"/>
              <w:rPr>
                <w:szCs w:val="18"/>
              </w:rPr>
            </w:pPr>
            <w:r>
              <w:rPr>
                <w:szCs w:val="18"/>
              </w:rPr>
              <w:t xml:space="preserve">Was a </w:t>
            </w:r>
            <w:r w:rsidRPr="00E24AF2">
              <w:rPr>
                <w:szCs w:val="18"/>
              </w:rPr>
              <w:t xml:space="preserve">Tier </w:t>
            </w:r>
            <w:r>
              <w:rPr>
                <w:szCs w:val="18"/>
              </w:rPr>
              <w:t>1</w:t>
            </w:r>
            <w:r w:rsidRPr="00E24AF2">
              <w:rPr>
                <w:szCs w:val="18"/>
              </w:rPr>
              <w:t xml:space="preserve"> Audit Checklist </w:t>
            </w:r>
            <w:r>
              <w:rPr>
                <w:szCs w:val="18"/>
              </w:rPr>
              <w:t xml:space="preserve">Completed? </w:t>
            </w:r>
          </w:p>
        </w:tc>
        <w:tc>
          <w:tcPr>
            <w:tcW w:w="1306" w:type="pct"/>
            <w:shd w:val="clear" w:color="auto" w:fill="F2F2F2" w:themeFill="background1" w:themeFillShade="F2"/>
          </w:tcPr>
          <w:p w14:paraId="786B7E5A" w14:textId="77777777" w:rsidR="0071330B" w:rsidRDefault="0071330B" w:rsidP="00606DFD">
            <w:pPr>
              <w:spacing w:before="120" w:after="120" w:line="240" w:lineRule="auto"/>
              <w:rPr>
                <w:szCs w:val="18"/>
              </w:rPr>
            </w:pPr>
          </w:p>
          <w:p w14:paraId="4EDB3AF4" w14:textId="77777777" w:rsidR="0071330B" w:rsidRPr="0000143F" w:rsidRDefault="0071330B" w:rsidP="00606DFD">
            <w:pPr>
              <w:spacing w:before="120" w:after="120" w:line="240" w:lineRule="auto"/>
              <w:rPr>
                <w:szCs w:val="18"/>
              </w:rPr>
            </w:pPr>
          </w:p>
        </w:tc>
        <w:tc>
          <w:tcPr>
            <w:tcW w:w="1152" w:type="pct"/>
            <w:shd w:val="clear" w:color="auto" w:fill="F2F2F2" w:themeFill="background1" w:themeFillShade="F2"/>
          </w:tcPr>
          <w:p w14:paraId="4B719102" w14:textId="47A3D2B1" w:rsidR="0071330B" w:rsidRDefault="0071330B" w:rsidP="00606DFD">
            <w:pPr>
              <w:spacing w:before="120" w:after="120" w:line="240" w:lineRule="auto"/>
              <w:rPr>
                <w:szCs w:val="18"/>
              </w:rPr>
            </w:pPr>
          </w:p>
        </w:tc>
      </w:tr>
    </w:tbl>
    <w:p w14:paraId="5DB3998F" w14:textId="77777777" w:rsidR="00DE1ED3" w:rsidRDefault="00DE1ED3" w:rsidP="00DE1ED3">
      <w:pPr>
        <w:rPr>
          <w:u w:val="single"/>
        </w:rPr>
      </w:pPr>
    </w:p>
    <w:p w14:paraId="4E16EF38" w14:textId="77777777" w:rsidR="00DE1ED3" w:rsidRDefault="00DE1ED3" w:rsidP="00DE1ED3">
      <w:pPr>
        <w:rPr>
          <w:u w:val="single"/>
        </w:rPr>
      </w:pPr>
    </w:p>
    <w:p w14:paraId="0A4B5071" w14:textId="77777777" w:rsidR="004D78EE" w:rsidRDefault="004D78EE" w:rsidP="00E26616">
      <w:pPr>
        <w:pStyle w:val="BodyText"/>
        <w:sectPr w:rsidR="004D78EE" w:rsidSect="00EC1B73">
          <w:headerReference w:type="even" r:id="rId26"/>
          <w:headerReference w:type="default" r:id="rId27"/>
          <w:footerReference w:type="even" r:id="rId28"/>
          <w:footerReference w:type="default" r:id="rId29"/>
          <w:headerReference w:type="first" r:id="rId30"/>
          <w:footerReference w:type="first" r:id="rId31"/>
          <w:type w:val="continuous"/>
          <w:pgSz w:w="11907" w:h="16840" w:code="9"/>
          <w:pgMar w:top="1985" w:right="737" w:bottom="851" w:left="851" w:header="0" w:footer="0" w:gutter="0"/>
          <w:cols w:space="284"/>
          <w:titlePg/>
          <w:docGrid w:linePitch="360"/>
        </w:sectPr>
      </w:pPr>
    </w:p>
    <w:p w14:paraId="36931FE2" w14:textId="79798F69" w:rsidR="00871820" w:rsidRDefault="00871820">
      <w:pPr>
        <w:rPr>
          <w:b/>
          <w:bCs/>
          <w:color w:val="4F4E4E" w:themeColor="accent1"/>
          <w:kern w:val="32"/>
          <w:sz w:val="40"/>
          <w:szCs w:val="32"/>
          <w:u w:val="single"/>
        </w:rPr>
      </w:pPr>
    </w:p>
    <w:p w14:paraId="17D3FB22" w14:textId="477F9ECA" w:rsidR="004F2E51" w:rsidRPr="002E5533" w:rsidRDefault="009156D5" w:rsidP="0019457D">
      <w:pPr>
        <w:pStyle w:val="Heading1"/>
        <w:rPr>
          <w:color w:val="002060"/>
        </w:rPr>
      </w:pPr>
      <w:bookmarkStart w:id="12" w:name="_Toc119416389"/>
      <w:bookmarkStart w:id="13" w:name="_Toc119415657"/>
      <w:r w:rsidRPr="002E5533">
        <w:rPr>
          <w:color w:val="002060"/>
        </w:rPr>
        <w:t xml:space="preserve">Reverse-cycle air conditioners: </w:t>
      </w:r>
      <w:bookmarkStart w:id="14" w:name="_Toc119416390"/>
      <w:bookmarkEnd w:id="12"/>
      <w:bookmarkEnd w:id="13"/>
      <w:r w:rsidR="00B94C61" w:rsidRPr="002E5533">
        <w:rPr>
          <w:color w:val="002060"/>
        </w:rPr>
        <w:t xml:space="preserve">Product </w:t>
      </w:r>
      <w:r w:rsidR="002E0FF4" w:rsidRPr="002E5533">
        <w:rPr>
          <w:color w:val="002060"/>
        </w:rPr>
        <w:t>and Location</w:t>
      </w:r>
      <w:bookmarkEnd w:id="14"/>
    </w:p>
    <w:p w14:paraId="3A560492" w14:textId="77777777" w:rsidR="004F2E51" w:rsidRPr="0000143F" w:rsidRDefault="004F2E51" w:rsidP="004F2E51">
      <w:pPr>
        <w:sectPr w:rsidR="004F2E51" w:rsidRPr="0000143F" w:rsidSect="004D78EE">
          <w:pgSz w:w="11907" w:h="16840" w:code="9"/>
          <w:pgMar w:top="1985" w:right="737" w:bottom="851" w:left="851" w:header="0" w:footer="0" w:gutter="0"/>
          <w:cols w:space="284"/>
          <w:titlePg/>
          <w:docGrid w:linePitch="360"/>
        </w:sectPr>
      </w:pPr>
    </w:p>
    <w:tbl>
      <w:tblPr>
        <w:tblStyle w:val="TableGrid"/>
        <w:tblW w:w="5000" w:type="pct"/>
        <w:tblLayout w:type="fixed"/>
        <w:tblCellMar>
          <w:right w:w="57" w:type="dxa"/>
        </w:tblCellMar>
        <w:tblLook w:val="04A0" w:firstRow="1" w:lastRow="0" w:firstColumn="1" w:lastColumn="0" w:noHBand="0" w:noVBand="1"/>
      </w:tblPr>
      <w:tblGrid>
        <w:gridCol w:w="1119"/>
        <w:gridCol w:w="3843"/>
        <w:gridCol w:w="2837"/>
        <w:gridCol w:w="2406"/>
      </w:tblGrid>
      <w:tr w:rsidR="00C61DC4" w:rsidRPr="0000143F" w14:paraId="172ED52F" w14:textId="588A1A1F" w:rsidTr="00C61DC4">
        <w:trPr>
          <w:cnfStyle w:val="100000000000" w:firstRow="1" w:lastRow="0" w:firstColumn="0" w:lastColumn="0" w:oddVBand="0" w:evenVBand="0" w:oddHBand="0" w:evenHBand="0" w:firstRowFirstColumn="0" w:firstRowLastColumn="0" w:lastRowFirstColumn="0" w:lastRowLastColumn="0"/>
          <w:trHeight w:val="590"/>
          <w:tblHeader/>
        </w:trPr>
        <w:tc>
          <w:tcPr>
            <w:cnfStyle w:val="000000000100" w:firstRow="0" w:lastRow="0" w:firstColumn="0" w:lastColumn="0" w:oddVBand="0" w:evenVBand="0" w:oddHBand="0" w:evenHBand="0" w:firstRowFirstColumn="1" w:firstRowLastColumn="0" w:lastRowFirstColumn="0" w:lastRowLastColumn="0"/>
            <w:tcW w:w="548" w:type="pct"/>
            <w:tcBorders>
              <w:top w:val="nil"/>
              <w:left w:val="nil"/>
              <w:bottom w:val="nil"/>
              <w:right w:val="nil"/>
            </w:tcBorders>
            <w:noWrap/>
          </w:tcPr>
          <w:p w14:paraId="10FA17E1" w14:textId="12CF51F4" w:rsidR="00C61DC4" w:rsidRPr="00047ADA" w:rsidRDefault="00C61DC4" w:rsidP="0064409E">
            <w:pPr>
              <w:spacing w:before="120" w:after="120" w:line="240" w:lineRule="auto"/>
              <w:rPr>
                <w:szCs w:val="18"/>
              </w:rPr>
            </w:pPr>
            <w:r w:rsidRPr="00047ADA">
              <w:rPr>
                <w:b/>
                <w:bCs/>
                <w:szCs w:val="18"/>
              </w:rPr>
              <w:t xml:space="preserve">Checklist </w:t>
            </w:r>
            <w:r w:rsidR="0087514C">
              <w:rPr>
                <w:b/>
                <w:bCs/>
                <w:szCs w:val="18"/>
              </w:rPr>
              <w:t>i</w:t>
            </w:r>
            <w:r w:rsidRPr="00047ADA">
              <w:rPr>
                <w:b/>
                <w:bCs/>
                <w:szCs w:val="18"/>
              </w:rPr>
              <w:t>tem</w:t>
            </w:r>
          </w:p>
        </w:tc>
        <w:tc>
          <w:tcPr>
            <w:tcW w:w="1883" w:type="pct"/>
            <w:tcBorders>
              <w:top w:val="nil"/>
              <w:left w:val="nil"/>
              <w:bottom w:val="nil"/>
              <w:right w:val="nil"/>
            </w:tcBorders>
          </w:tcPr>
          <w:p w14:paraId="6572C71C" w14:textId="77777777" w:rsidR="00C61DC4" w:rsidRPr="00047ADA" w:rsidRDefault="00C61DC4" w:rsidP="0064409E">
            <w:pPr>
              <w:spacing w:before="120" w:after="120" w:line="240" w:lineRule="auto"/>
              <w:cnfStyle w:val="100000000000" w:firstRow="1" w:lastRow="0" w:firstColumn="0" w:lastColumn="0" w:oddVBand="0" w:evenVBand="0" w:oddHBand="0" w:evenHBand="0" w:firstRowFirstColumn="0" w:firstRowLastColumn="0" w:lastRowFirstColumn="0" w:lastRowLastColumn="0"/>
              <w:rPr>
                <w:szCs w:val="18"/>
              </w:rPr>
            </w:pPr>
            <w:r w:rsidRPr="00047ADA">
              <w:rPr>
                <w:b/>
                <w:bCs/>
                <w:szCs w:val="18"/>
              </w:rPr>
              <w:t>Question</w:t>
            </w:r>
          </w:p>
        </w:tc>
        <w:tc>
          <w:tcPr>
            <w:tcW w:w="1390" w:type="pct"/>
            <w:tcBorders>
              <w:top w:val="nil"/>
              <w:left w:val="nil"/>
              <w:bottom w:val="nil"/>
              <w:right w:val="nil"/>
            </w:tcBorders>
          </w:tcPr>
          <w:p w14:paraId="7F4D7C19" w14:textId="0192F018" w:rsidR="00C61DC4" w:rsidRPr="00047ADA" w:rsidRDefault="00C61DC4" w:rsidP="0064409E">
            <w:pPr>
              <w:spacing w:before="120" w:after="120" w:line="240" w:lineRule="auto"/>
              <w:cnfStyle w:val="100000000000" w:firstRow="1" w:lastRow="0" w:firstColumn="0" w:lastColumn="0" w:oddVBand="0" w:evenVBand="0" w:oddHBand="0" w:evenHBand="0" w:firstRowFirstColumn="0" w:firstRowLastColumn="0" w:lastRowFirstColumn="0" w:lastRowLastColumn="0"/>
              <w:rPr>
                <w:szCs w:val="18"/>
              </w:rPr>
            </w:pPr>
            <w:r w:rsidRPr="00047ADA">
              <w:rPr>
                <w:b/>
                <w:bCs/>
                <w:szCs w:val="18"/>
              </w:rPr>
              <w:t>Relevant standards /reference</w:t>
            </w:r>
          </w:p>
        </w:tc>
        <w:tc>
          <w:tcPr>
            <w:tcW w:w="1179" w:type="pct"/>
            <w:tcBorders>
              <w:top w:val="nil"/>
              <w:left w:val="nil"/>
              <w:bottom w:val="nil"/>
              <w:right w:val="nil"/>
            </w:tcBorders>
          </w:tcPr>
          <w:p w14:paraId="5A9EBFBE" w14:textId="4EB6DC79" w:rsidR="00C61DC4" w:rsidRPr="00047ADA" w:rsidRDefault="00C61DC4" w:rsidP="0064409E">
            <w:pPr>
              <w:spacing w:before="120" w:after="120" w:line="240" w:lineRule="auto"/>
              <w:cnfStyle w:val="100000000000" w:firstRow="1" w:lastRow="0" w:firstColumn="0" w:lastColumn="0" w:oddVBand="0" w:evenVBand="0" w:oddHBand="0" w:evenHBand="0" w:firstRowFirstColumn="0" w:firstRowLastColumn="0" w:lastRowFirstColumn="0" w:lastRowLastColumn="0"/>
              <w:rPr>
                <w:szCs w:val="18"/>
              </w:rPr>
            </w:pPr>
            <w:r w:rsidRPr="00047ADA">
              <w:rPr>
                <w:b/>
                <w:bCs/>
                <w:szCs w:val="18"/>
              </w:rPr>
              <w:t xml:space="preserve">Applicable </w:t>
            </w:r>
            <w:r>
              <w:rPr>
                <w:b/>
                <w:bCs/>
                <w:szCs w:val="18"/>
              </w:rPr>
              <w:t>rating</w:t>
            </w:r>
          </w:p>
        </w:tc>
      </w:tr>
      <w:tr w:rsidR="00C61DC4" w:rsidRPr="0000143F" w14:paraId="779BF4F3" w14:textId="2E9AC231" w:rsidTr="00C61DC4">
        <w:tc>
          <w:tcPr>
            <w:tcW w:w="548" w:type="pct"/>
            <w:tcBorders>
              <w:top w:val="nil"/>
            </w:tcBorders>
            <w:shd w:val="clear" w:color="auto" w:fill="auto"/>
            <w:noWrap/>
          </w:tcPr>
          <w:p w14:paraId="23F47848" w14:textId="55D6F09B" w:rsidR="00C61DC4" w:rsidRPr="0000143F" w:rsidRDefault="00C61DC4" w:rsidP="00537A03">
            <w:pPr>
              <w:spacing w:before="120" w:after="120" w:line="240" w:lineRule="auto"/>
              <w:rPr>
                <w:szCs w:val="18"/>
              </w:rPr>
            </w:pPr>
            <w:r w:rsidRPr="00FF1CA5">
              <w:rPr>
                <w:szCs w:val="18"/>
              </w:rPr>
              <w:t>EQUP-</w:t>
            </w:r>
            <w:r>
              <w:rPr>
                <w:szCs w:val="18"/>
              </w:rPr>
              <w:t>1</w:t>
            </w:r>
          </w:p>
        </w:tc>
        <w:tc>
          <w:tcPr>
            <w:tcW w:w="1883" w:type="pct"/>
            <w:tcBorders>
              <w:top w:val="nil"/>
            </w:tcBorders>
            <w:shd w:val="clear" w:color="auto" w:fill="auto"/>
          </w:tcPr>
          <w:p w14:paraId="74B72909" w14:textId="0134101C" w:rsidR="00C61DC4" w:rsidRPr="00AC087E" w:rsidRDefault="00C61DC4" w:rsidP="00537A03">
            <w:pPr>
              <w:spacing w:before="120" w:after="120" w:line="240" w:lineRule="auto"/>
              <w:rPr>
                <w:color w:val="auto"/>
                <w:szCs w:val="18"/>
              </w:rPr>
            </w:pPr>
            <w:r w:rsidRPr="00AC087E">
              <w:rPr>
                <w:color w:val="auto"/>
                <w:szCs w:val="18"/>
              </w:rPr>
              <w:t>Are the installation points free of hazards? Example – trees, services, at height</w:t>
            </w:r>
            <w:r w:rsidR="006C4F36" w:rsidRPr="00AC087E">
              <w:rPr>
                <w:color w:val="auto"/>
                <w:szCs w:val="18"/>
              </w:rPr>
              <w:t>, child safety, and flammable substances/assets</w:t>
            </w:r>
          </w:p>
        </w:tc>
        <w:tc>
          <w:tcPr>
            <w:tcW w:w="1390" w:type="pct"/>
            <w:tcBorders>
              <w:top w:val="nil"/>
            </w:tcBorders>
            <w:shd w:val="clear" w:color="auto" w:fill="auto"/>
          </w:tcPr>
          <w:p w14:paraId="69653C26" w14:textId="1044C812" w:rsidR="00C61DC4" w:rsidRPr="00AC087E" w:rsidRDefault="00C61DC4" w:rsidP="00537A03">
            <w:pPr>
              <w:spacing w:before="120" w:after="120" w:line="240" w:lineRule="auto"/>
              <w:rPr>
                <w:color w:val="auto"/>
                <w:szCs w:val="18"/>
              </w:rPr>
            </w:pPr>
          </w:p>
        </w:tc>
        <w:tc>
          <w:tcPr>
            <w:tcW w:w="1179" w:type="pct"/>
            <w:tcBorders>
              <w:top w:val="nil"/>
            </w:tcBorders>
            <w:shd w:val="clear" w:color="auto" w:fill="auto"/>
          </w:tcPr>
          <w:p w14:paraId="6BC1746A" w14:textId="670F90B2" w:rsidR="00C61DC4" w:rsidRPr="0000143F" w:rsidRDefault="00C61DC4" w:rsidP="0046159B">
            <w:pPr>
              <w:spacing w:before="120" w:after="120" w:line="240" w:lineRule="auto"/>
              <w:rPr>
                <w:szCs w:val="18"/>
              </w:rPr>
            </w:pPr>
            <w:r>
              <w:rPr>
                <w:szCs w:val="18"/>
              </w:rPr>
              <w:t>Improvements Identified</w:t>
            </w:r>
          </w:p>
        </w:tc>
      </w:tr>
      <w:tr w:rsidR="00C61DC4" w:rsidRPr="0000143F" w14:paraId="4CA0EB16" w14:textId="77777777" w:rsidTr="00C61DC4">
        <w:tc>
          <w:tcPr>
            <w:tcW w:w="548" w:type="pct"/>
            <w:shd w:val="clear" w:color="auto" w:fill="auto"/>
            <w:noWrap/>
          </w:tcPr>
          <w:p w14:paraId="721FA5BB" w14:textId="3F9F7BD4" w:rsidR="00C61DC4" w:rsidRPr="00FF1CA5" w:rsidRDefault="00C61DC4" w:rsidP="00537A03">
            <w:pPr>
              <w:spacing w:before="120" w:after="120" w:line="240" w:lineRule="auto"/>
              <w:rPr>
                <w:szCs w:val="18"/>
              </w:rPr>
            </w:pPr>
            <w:r>
              <w:rPr>
                <w:szCs w:val="18"/>
              </w:rPr>
              <w:t>EQUP-2</w:t>
            </w:r>
          </w:p>
        </w:tc>
        <w:tc>
          <w:tcPr>
            <w:tcW w:w="1883" w:type="pct"/>
            <w:shd w:val="clear" w:color="auto" w:fill="auto"/>
          </w:tcPr>
          <w:p w14:paraId="4325E0E2" w14:textId="72E00B81" w:rsidR="00C61DC4" w:rsidRDefault="00C61DC4" w:rsidP="00537A03">
            <w:pPr>
              <w:spacing w:before="120" w:after="120" w:line="240" w:lineRule="auto"/>
              <w:rPr>
                <w:szCs w:val="18"/>
              </w:rPr>
            </w:pPr>
            <w:r>
              <w:rPr>
                <w:szCs w:val="18"/>
              </w:rPr>
              <w:t>If the installation points are not free of hazards, does the installation pose</w:t>
            </w:r>
            <w:r w:rsidR="00684EDB">
              <w:rPr>
                <w:szCs w:val="18"/>
              </w:rPr>
              <w:t xml:space="preserve"> a</w:t>
            </w:r>
            <w:r>
              <w:rPr>
                <w:szCs w:val="18"/>
              </w:rPr>
              <w:t xml:space="preserve"> of risk </w:t>
            </w:r>
            <w:r w:rsidR="00885094">
              <w:rPr>
                <w:szCs w:val="18"/>
              </w:rPr>
              <w:t xml:space="preserve">of </w:t>
            </w:r>
            <w:r>
              <w:rPr>
                <w:szCs w:val="18"/>
              </w:rPr>
              <w:t>becoming unsafe in the future?</w:t>
            </w:r>
          </w:p>
        </w:tc>
        <w:tc>
          <w:tcPr>
            <w:tcW w:w="1390" w:type="pct"/>
            <w:shd w:val="clear" w:color="auto" w:fill="auto"/>
          </w:tcPr>
          <w:p w14:paraId="1F3111F3" w14:textId="77777777" w:rsidR="00C61DC4" w:rsidRPr="0000143F" w:rsidRDefault="00C61DC4" w:rsidP="00537A03">
            <w:pPr>
              <w:spacing w:before="120" w:after="120" w:line="240" w:lineRule="auto"/>
              <w:rPr>
                <w:szCs w:val="18"/>
              </w:rPr>
            </w:pPr>
          </w:p>
        </w:tc>
        <w:tc>
          <w:tcPr>
            <w:tcW w:w="1179" w:type="pct"/>
            <w:shd w:val="clear" w:color="auto" w:fill="auto"/>
          </w:tcPr>
          <w:p w14:paraId="388A5492" w14:textId="3687C101" w:rsidR="00C61DC4" w:rsidRDefault="00C61DC4" w:rsidP="0046159B">
            <w:pPr>
              <w:spacing w:before="120" w:after="120" w:line="240" w:lineRule="auto"/>
              <w:rPr>
                <w:szCs w:val="18"/>
              </w:rPr>
            </w:pPr>
            <w:r>
              <w:rPr>
                <w:szCs w:val="18"/>
              </w:rPr>
              <w:t xml:space="preserve">Needs </w:t>
            </w:r>
            <w:r w:rsidR="00EF114E">
              <w:rPr>
                <w:szCs w:val="18"/>
              </w:rPr>
              <w:t>R</w:t>
            </w:r>
            <w:r>
              <w:rPr>
                <w:szCs w:val="18"/>
              </w:rPr>
              <w:t>ectification</w:t>
            </w:r>
          </w:p>
        </w:tc>
      </w:tr>
      <w:tr w:rsidR="00C61DC4" w:rsidRPr="0000143F" w14:paraId="7D51E1AF" w14:textId="07B141ED" w:rsidTr="00C61DC4">
        <w:tc>
          <w:tcPr>
            <w:tcW w:w="548" w:type="pct"/>
            <w:shd w:val="clear" w:color="auto" w:fill="auto"/>
            <w:noWrap/>
          </w:tcPr>
          <w:p w14:paraId="35110497" w14:textId="71FF60CB" w:rsidR="00C61DC4" w:rsidRPr="0000143F" w:rsidRDefault="00C61DC4" w:rsidP="00537A03">
            <w:pPr>
              <w:spacing w:before="120" w:after="120" w:line="240" w:lineRule="auto"/>
              <w:rPr>
                <w:szCs w:val="18"/>
              </w:rPr>
            </w:pPr>
            <w:r w:rsidRPr="00FF1CA5">
              <w:rPr>
                <w:szCs w:val="18"/>
              </w:rPr>
              <w:t>EQUP-</w:t>
            </w:r>
            <w:r>
              <w:rPr>
                <w:szCs w:val="18"/>
              </w:rPr>
              <w:t>3</w:t>
            </w:r>
          </w:p>
        </w:tc>
        <w:tc>
          <w:tcPr>
            <w:tcW w:w="1883" w:type="pct"/>
            <w:shd w:val="clear" w:color="auto" w:fill="auto"/>
          </w:tcPr>
          <w:p w14:paraId="68E9E780" w14:textId="19AA9C4E" w:rsidR="00C61DC4" w:rsidRPr="0000143F" w:rsidRDefault="00C61DC4" w:rsidP="00537A03">
            <w:pPr>
              <w:spacing w:before="120" w:after="120" w:line="240" w:lineRule="auto"/>
              <w:rPr>
                <w:szCs w:val="18"/>
              </w:rPr>
            </w:pPr>
            <w:r>
              <w:rPr>
                <w:szCs w:val="18"/>
              </w:rPr>
              <w:t xml:space="preserve">Are the installation points easily accessible? Example - need to </w:t>
            </w:r>
            <w:r w:rsidR="00913307">
              <w:rPr>
                <w:szCs w:val="18"/>
              </w:rPr>
              <w:t xml:space="preserve">lift </w:t>
            </w:r>
            <w:r>
              <w:rPr>
                <w:szCs w:val="18"/>
              </w:rPr>
              <w:t xml:space="preserve">unit at height to avoid gates, trees etc. that will pose significant OHS risk for installer. </w:t>
            </w:r>
          </w:p>
        </w:tc>
        <w:tc>
          <w:tcPr>
            <w:tcW w:w="1390" w:type="pct"/>
            <w:shd w:val="clear" w:color="auto" w:fill="auto"/>
          </w:tcPr>
          <w:p w14:paraId="706300C0" w14:textId="3B0870A4" w:rsidR="00C61DC4" w:rsidRPr="0000143F" w:rsidRDefault="00C61DC4" w:rsidP="00537A03">
            <w:pPr>
              <w:spacing w:before="120" w:after="120" w:line="240" w:lineRule="auto"/>
              <w:rPr>
                <w:szCs w:val="18"/>
              </w:rPr>
            </w:pPr>
          </w:p>
        </w:tc>
        <w:tc>
          <w:tcPr>
            <w:tcW w:w="1179" w:type="pct"/>
            <w:shd w:val="clear" w:color="auto" w:fill="auto"/>
          </w:tcPr>
          <w:p w14:paraId="2120AB21" w14:textId="26D2FDB6" w:rsidR="00C61DC4" w:rsidRPr="0000143F" w:rsidRDefault="00C61DC4" w:rsidP="00537A03">
            <w:pPr>
              <w:spacing w:before="120" w:after="120" w:line="240" w:lineRule="auto"/>
              <w:rPr>
                <w:szCs w:val="18"/>
              </w:rPr>
            </w:pPr>
            <w:r>
              <w:rPr>
                <w:szCs w:val="18"/>
              </w:rPr>
              <w:t>Improvements Identified</w:t>
            </w:r>
          </w:p>
        </w:tc>
      </w:tr>
      <w:tr w:rsidR="00C61DC4" w:rsidRPr="0000143F" w14:paraId="7A023711" w14:textId="0A4A7073" w:rsidTr="00C61DC4">
        <w:tc>
          <w:tcPr>
            <w:tcW w:w="548" w:type="pct"/>
            <w:shd w:val="clear" w:color="auto" w:fill="auto"/>
            <w:noWrap/>
          </w:tcPr>
          <w:p w14:paraId="494BE877" w14:textId="610AC5B7" w:rsidR="00C61DC4" w:rsidRPr="0000143F" w:rsidRDefault="00C61DC4" w:rsidP="00537A03">
            <w:pPr>
              <w:spacing w:before="120" w:after="120" w:line="240" w:lineRule="auto"/>
              <w:rPr>
                <w:szCs w:val="18"/>
              </w:rPr>
            </w:pPr>
            <w:r w:rsidRPr="00FF1CA5">
              <w:rPr>
                <w:szCs w:val="18"/>
              </w:rPr>
              <w:t>EQUP-</w:t>
            </w:r>
            <w:r>
              <w:rPr>
                <w:szCs w:val="18"/>
              </w:rPr>
              <w:t>4</w:t>
            </w:r>
          </w:p>
        </w:tc>
        <w:tc>
          <w:tcPr>
            <w:tcW w:w="1883" w:type="pct"/>
            <w:shd w:val="clear" w:color="auto" w:fill="auto"/>
          </w:tcPr>
          <w:p w14:paraId="0021FAAC" w14:textId="190EAFEF" w:rsidR="00C61DC4" w:rsidRPr="0000143F" w:rsidRDefault="00C61DC4" w:rsidP="00537A03">
            <w:pPr>
              <w:spacing w:before="120" w:after="120" w:line="240" w:lineRule="auto"/>
              <w:rPr>
                <w:szCs w:val="18"/>
              </w:rPr>
            </w:pPr>
            <w:r>
              <w:rPr>
                <w:szCs w:val="18"/>
              </w:rPr>
              <w:t>Has indoor unit been securely attached and installed level?</w:t>
            </w:r>
          </w:p>
        </w:tc>
        <w:tc>
          <w:tcPr>
            <w:tcW w:w="1390" w:type="pct"/>
            <w:shd w:val="clear" w:color="auto" w:fill="auto"/>
          </w:tcPr>
          <w:p w14:paraId="329A3901" w14:textId="172C5266" w:rsidR="00C61DC4" w:rsidRPr="0000143F" w:rsidRDefault="00C61DC4" w:rsidP="00537A03">
            <w:pPr>
              <w:spacing w:before="120" w:after="120" w:line="240" w:lineRule="auto"/>
              <w:rPr>
                <w:szCs w:val="18"/>
              </w:rPr>
            </w:pPr>
          </w:p>
        </w:tc>
        <w:tc>
          <w:tcPr>
            <w:tcW w:w="1179" w:type="pct"/>
            <w:shd w:val="clear" w:color="auto" w:fill="auto"/>
          </w:tcPr>
          <w:p w14:paraId="6189AEC2" w14:textId="4B0F4C57" w:rsidR="00C61DC4" w:rsidRPr="0000143F" w:rsidRDefault="00C61DC4" w:rsidP="00537A03">
            <w:pPr>
              <w:spacing w:before="120" w:after="120" w:line="240" w:lineRule="auto"/>
              <w:rPr>
                <w:szCs w:val="18"/>
              </w:rPr>
            </w:pPr>
            <w:r>
              <w:rPr>
                <w:szCs w:val="18"/>
              </w:rPr>
              <w:t>Needs Rectification</w:t>
            </w:r>
          </w:p>
        </w:tc>
      </w:tr>
      <w:tr w:rsidR="00C61DC4" w:rsidRPr="0000143F" w14:paraId="2089EB48" w14:textId="018F1B66" w:rsidTr="00C61DC4">
        <w:tc>
          <w:tcPr>
            <w:tcW w:w="548" w:type="pct"/>
            <w:shd w:val="clear" w:color="auto" w:fill="auto"/>
            <w:noWrap/>
          </w:tcPr>
          <w:p w14:paraId="42078B46" w14:textId="16892B85" w:rsidR="00C61DC4" w:rsidRPr="0000143F" w:rsidRDefault="00C61DC4" w:rsidP="00537A03">
            <w:pPr>
              <w:spacing w:before="120" w:after="120" w:line="240" w:lineRule="auto"/>
              <w:rPr>
                <w:szCs w:val="18"/>
              </w:rPr>
            </w:pPr>
            <w:r w:rsidRPr="00FF1CA5">
              <w:rPr>
                <w:szCs w:val="18"/>
              </w:rPr>
              <w:t>EQUP-</w:t>
            </w:r>
            <w:r>
              <w:rPr>
                <w:szCs w:val="18"/>
              </w:rPr>
              <w:t>5</w:t>
            </w:r>
          </w:p>
        </w:tc>
        <w:tc>
          <w:tcPr>
            <w:tcW w:w="1883" w:type="pct"/>
            <w:shd w:val="clear" w:color="auto" w:fill="auto"/>
          </w:tcPr>
          <w:p w14:paraId="3676DF43" w14:textId="3E6B7226" w:rsidR="00C61DC4" w:rsidRPr="0000143F" w:rsidRDefault="00C61DC4" w:rsidP="00537A03">
            <w:pPr>
              <w:spacing w:before="120" w:after="120" w:line="240" w:lineRule="auto"/>
              <w:rPr>
                <w:szCs w:val="18"/>
              </w:rPr>
            </w:pPr>
            <w:r>
              <w:rPr>
                <w:szCs w:val="18"/>
              </w:rPr>
              <w:t xml:space="preserve">Has external unit been securely </w:t>
            </w:r>
            <w:r w:rsidRPr="00175968">
              <w:rPr>
                <w:szCs w:val="18"/>
              </w:rPr>
              <w:t>attached and installed</w:t>
            </w:r>
            <w:r>
              <w:rPr>
                <w:szCs w:val="18"/>
              </w:rPr>
              <w:t xml:space="preserve"> level?</w:t>
            </w:r>
          </w:p>
        </w:tc>
        <w:tc>
          <w:tcPr>
            <w:tcW w:w="1390" w:type="pct"/>
            <w:shd w:val="clear" w:color="auto" w:fill="auto"/>
          </w:tcPr>
          <w:p w14:paraId="095FD739" w14:textId="2F6B0327" w:rsidR="00C61DC4" w:rsidRPr="0000143F" w:rsidRDefault="00C61DC4" w:rsidP="00537A03">
            <w:pPr>
              <w:spacing w:before="120" w:after="120" w:line="240" w:lineRule="auto"/>
              <w:rPr>
                <w:szCs w:val="18"/>
              </w:rPr>
            </w:pPr>
          </w:p>
        </w:tc>
        <w:tc>
          <w:tcPr>
            <w:tcW w:w="1179" w:type="pct"/>
            <w:shd w:val="clear" w:color="auto" w:fill="auto"/>
          </w:tcPr>
          <w:p w14:paraId="3CD05CEE" w14:textId="4BC38C0A" w:rsidR="00C61DC4" w:rsidRPr="0000143F" w:rsidRDefault="00C61DC4" w:rsidP="00537A03">
            <w:pPr>
              <w:spacing w:before="120" w:after="120" w:line="240" w:lineRule="auto"/>
              <w:rPr>
                <w:szCs w:val="18"/>
              </w:rPr>
            </w:pPr>
            <w:r>
              <w:rPr>
                <w:szCs w:val="18"/>
              </w:rPr>
              <w:t>Needs Rectification</w:t>
            </w:r>
          </w:p>
        </w:tc>
      </w:tr>
      <w:tr w:rsidR="00C61DC4" w:rsidRPr="0000143F" w14:paraId="16409D44" w14:textId="77777777" w:rsidTr="00C61DC4">
        <w:tc>
          <w:tcPr>
            <w:tcW w:w="548" w:type="pct"/>
            <w:shd w:val="clear" w:color="auto" w:fill="auto"/>
            <w:noWrap/>
          </w:tcPr>
          <w:p w14:paraId="218D3535" w14:textId="7D2B46F5" w:rsidR="00C61DC4" w:rsidRPr="00011A23" w:rsidRDefault="00C61DC4" w:rsidP="00490AB3">
            <w:pPr>
              <w:spacing w:before="120" w:after="120" w:line="240" w:lineRule="auto"/>
              <w:rPr>
                <w:szCs w:val="18"/>
              </w:rPr>
            </w:pPr>
            <w:r w:rsidRPr="00011A23">
              <w:rPr>
                <w:szCs w:val="18"/>
              </w:rPr>
              <w:t>EQUP-6</w:t>
            </w:r>
          </w:p>
        </w:tc>
        <w:tc>
          <w:tcPr>
            <w:tcW w:w="1883" w:type="pct"/>
            <w:shd w:val="clear" w:color="auto" w:fill="auto"/>
          </w:tcPr>
          <w:p w14:paraId="413EE9DA" w14:textId="48D019EF" w:rsidR="00C61DC4" w:rsidRPr="003718C8" w:rsidRDefault="00C61DC4" w:rsidP="00036641">
            <w:pPr>
              <w:spacing w:before="120" w:after="120" w:line="240" w:lineRule="auto"/>
              <w:rPr>
                <w:szCs w:val="18"/>
              </w:rPr>
            </w:pPr>
            <w:r w:rsidRPr="003718C8">
              <w:t xml:space="preserve">If external unit </w:t>
            </w:r>
            <w:r w:rsidR="00885094">
              <w:t>is</w:t>
            </w:r>
            <w:r w:rsidRPr="003718C8">
              <w:t xml:space="preserve"> installed on a balcony – have appropriate measures been taken to meet the climbing requirements NCC Volume One Performance Requirement - DP3</w:t>
            </w:r>
          </w:p>
        </w:tc>
        <w:tc>
          <w:tcPr>
            <w:tcW w:w="1390" w:type="pct"/>
            <w:shd w:val="clear" w:color="auto" w:fill="auto"/>
          </w:tcPr>
          <w:p w14:paraId="259E387F" w14:textId="3F3EEDF5" w:rsidR="00C61DC4" w:rsidRPr="003718C8" w:rsidRDefault="00D91262" w:rsidP="00490AB3">
            <w:pPr>
              <w:spacing w:before="120" w:after="120" w:line="240" w:lineRule="auto"/>
              <w:rPr>
                <w:szCs w:val="18"/>
              </w:rPr>
            </w:pPr>
            <w:r w:rsidRPr="00D91262">
              <w:rPr>
                <w:szCs w:val="18"/>
              </w:rPr>
              <w:t xml:space="preserve">AS/NZS 5141:2018, AS 4994 </w:t>
            </w:r>
          </w:p>
        </w:tc>
        <w:tc>
          <w:tcPr>
            <w:tcW w:w="1179" w:type="pct"/>
            <w:shd w:val="clear" w:color="auto" w:fill="auto"/>
          </w:tcPr>
          <w:p w14:paraId="6AEDE8AE" w14:textId="55139B10" w:rsidR="00C61DC4" w:rsidRPr="003718C8" w:rsidRDefault="00C61DC4" w:rsidP="00490AB3">
            <w:pPr>
              <w:spacing w:before="120" w:after="120" w:line="240" w:lineRule="auto"/>
              <w:rPr>
                <w:szCs w:val="18"/>
              </w:rPr>
            </w:pPr>
            <w:r w:rsidRPr="003718C8">
              <w:rPr>
                <w:szCs w:val="18"/>
              </w:rPr>
              <w:t xml:space="preserve">Unsafe  </w:t>
            </w:r>
          </w:p>
          <w:p w14:paraId="50D907D6" w14:textId="37D1844E" w:rsidR="00C61DC4" w:rsidRPr="003718C8" w:rsidRDefault="00C61DC4" w:rsidP="00490AB3">
            <w:pPr>
              <w:spacing w:before="120" w:after="120" w:line="240" w:lineRule="auto"/>
              <w:rPr>
                <w:szCs w:val="18"/>
              </w:rPr>
            </w:pPr>
          </w:p>
        </w:tc>
      </w:tr>
      <w:tr w:rsidR="00C61DC4" w:rsidRPr="0000143F" w14:paraId="381A758F" w14:textId="20D993C3" w:rsidTr="00C61DC4">
        <w:tc>
          <w:tcPr>
            <w:tcW w:w="548" w:type="pct"/>
            <w:shd w:val="clear" w:color="auto" w:fill="auto"/>
            <w:noWrap/>
          </w:tcPr>
          <w:p w14:paraId="6613F44F" w14:textId="1C9A3F27" w:rsidR="00C61DC4" w:rsidRPr="0000143F" w:rsidRDefault="00C61DC4" w:rsidP="00490AB3">
            <w:pPr>
              <w:spacing w:before="120" w:after="120" w:line="240" w:lineRule="auto"/>
              <w:rPr>
                <w:szCs w:val="18"/>
              </w:rPr>
            </w:pPr>
            <w:r w:rsidRPr="00FF1CA5">
              <w:rPr>
                <w:szCs w:val="18"/>
              </w:rPr>
              <w:t>EQUP-</w:t>
            </w:r>
            <w:r>
              <w:rPr>
                <w:szCs w:val="18"/>
              </w:rPr>
              <w:t>7</w:t>
            </w:r>
          </w:p>
        </w:tc>
        <w:tc>
          <w:tcPr>
            <w:tcW w:w="1883" w:type="pct"/>
            <w:shd w:val="clear" w:color="auto" w:fill="auto"/>
          </w:tcPr>
          <w:p w14:paraId="26905BA9" w14:textId="110D9881" w:rsidR="00C61DC4" w:rsidRPr="0000143F" w:rsidRDefault="00C61DC4" w:rsidP="00490AB3">
            <w:pPr>
              <w:spacing w:before="120" w:after="120" w:line="240" w:lineRule="auto"/>
              <w:rPr>
                <w:szCs w:val="18"/>
              </w:rPr>
            </w:pPr>
            <w:r w:rsidRPr="003525D4">
              <w:t xml:space="preserve">Have appropriate clearances been met for </w:t>
            </w:r>
            <w:r>
              <w:t>the indoor u</w:t>
            </w:r>
            <w:r w:rsidRPr="003525D4">
              <w:t xml:space="preserve">nit and </w:t>
            </w:r>
            <w:r>
              <w:t>o</w:t>
            </w:r>
            <w:r w:rsidRPr="003525D4">
              <w:t>utdoor unit as per manufacturer’s specification?</w:t>
            </w:r>
          </w:p>
        </w:tc>
        <w:tc>
          <w:tcPr>
            <w:tcW w:w="1390" w:type="pct"/>
            <w:shd w:val="clear" w:color="auto" w:fill="auto"/>
          </w:tcPr>
          <w:p w14:paraId="0B191786" w14:textId="3EA9E515" w:rsidR="00C61DC4" w:rsidRPr="0000143F" w:rsidRDefault="00C61DC4" w:rsidP="00490AB3">
            <w:pPr>
              <w:spacing w:before="120" w:after="120" w:line="240" w:lineRule="auto"/>
              <w:rPr>
                <w:szCs w:val="18"/>
              </w:rPr>
            </w:pPr>
          </w:p>
        </w:tc>
        <w:tc>
          <w:tcPr>
            <w:tcW w:w="1179" w:type="pct"/>
            <w:shd w:val="clear" w:color="auto" w:fill="auto"/>
          </w:tcPr>
          <w:p w14:paraId="5CA81AD6" w14:textId="0724BF05" w:rsidR="00C61DC4" w:rsidRPr="0000143F" w:rsidRDefault="00C61DC4" w:rsidP="00490AB3">
            <w:pPr>
              <w:spacing w:before="120" w:after="120" w:line="240" w:lineRule="auto"/>
              <w:rPr>
                <w:szCs w:val="18"/>
              </w:rPr>
            </w:pPr>
            <w:r>
              <w:rPr>
                <w:szCs w:val="18"/>
              </w:rPr>
              <w:t>Needs Rectification</w:t>
            </w:r>
          </w:p>
        </w:tc>
      </w:tr>
      <w:tr w:rsidR="00C61DC4" w:rsidRPr="0000143F" w14:paraId="2041BE9B" w14:textId="77777777" w:rsidTr="00C61DC4">
        <w:tc>
          <w:tcPr>
            <w:tcW w:w="548" w:type="pct"/>
            <w:shd w:val="clear" w:color="auto" w:fill="auto"/>
            <w:noWrap/>
          </w:tcPr>
          <w:p w14:paraId="2C0C59A6" w14:textId="77777777" w:rsidR="00C61DC4" w:rsidRDefault="00C61DC4" w:rsidP="00490AB3">
            <w:pPr>
              <w:spacing w:before="120" w:after="120" w:line="240" w:lineRule="auto"/>
              <w:rPr>
                <w:szCs w:val="18"/>
              </w:rPr>
            </w:pPr>
            <w:r>
              <w:rPr>
                <w:szCs w:val="18"/>
              </w:rPr>
              <w:t>EQUP-8</w:t>
            </w:r>
          </w:p>
          <w:p w14:paraId="28BBF34B" w14:textId="77777777" w:rsidR="00C61DC4" w:rsidRDefault="00C61DC4" w:rsidP="00490AB3">
            <w:pPr>
              <w:spacing w:before="120" w:after="120" w:line="240" w:lineRule="auto"/>
              <w:rPr>
                <w:szCs w:val="18"/>
              </w:rPr>
            </w:pPr>
          </w:p>
          <w:p w14:paraId="0CA9F7EA" w14:textId="77777777" w:rsidR="00C61DC4" w:rsidRDefault="00C61DC4" w:rsidP="00490AB3">
            <w:pPr>
              <w:spacing w:before="120" w:after="120" w:line="240" w:lineRule="auto"/>
              <w:rPr>
                <w:szCs w:val="18"/>
              </w:rPr>
            </w:pPr>
          </w:p>
          <w:p w14:paraId="3159E041" w14:textId="4D713FD0" w:rsidR="00C61DC4" w:rsidRPr="00FF1CA5" w:rsidRDefault="00C61DC4" w:rsidP="00490AB3">
            <w:pPr>
              <w:spacing w:before="120" w:after="120" w:line="240" w:lineRule="auto"/>
              <w:rPr>
                <w:szCs w:val="18"/>
              </w:rPr>
            </w:pPr>
          </w:p>
        </w:tc>
        <w:tc>
          <w:tcPr>
            <w:tcW w:w="1883" w:type="pct"/>
            <w:shd w:val="clear" w:color="auto" w:fill="auto"/>
          </w:tcPr>
          <w:p w14:paraId="5FFCE877" w14:textId="39163E45" w:rsidR="00C61DC4" w:rsidRPr="003525D4" w:rsidRDefault="00C61DC4" w:rsidP="00490AB3">
            <w:pPr>
              <w:spacing w:before="120" w:after="120" w:line="240" w:lineRule="auto"/>
            </w:pPr>
            <w:r>
              <w:t>If the outdoor unit has been installed on the roof, have appropriate bearers and waffle pads been used to support the unit, and has the unit been appropriately braced with brackets and / or stays?</w:t>
            </w:r>
          </w:p>
        </w:tc>
        <w:tc>
          <w:tcPr>
            <w:tcW w:w="1390" w:type="pct"/>
            <w:shd w:val="clear" w:color="auto" w:fill="auto"/>
          </w:tcPr>
          <w:p w14:paraId="046F08AE" w14:textId="77777777" w:rsidR="00C61DC4" w:rsidRPr="0000143F" w:rsidRDefault="00C61DC4" w:rsidP="00490AB3">
            <w:pPr>
              <w:spacing w:before="120" w:after="120" w:line="240" w:lineRule="auto"/>
              <w:rPr>
                <w:szCs w:val="18"/>
              </w:rPr>
            </w:pPr>
          </w:p>
        </w:tc>
        <w:tc>
          <w:tcPr>
            <w:tcW w:w="1179" w:type="pct"/>
            <w:shd w:val="clear" w:color="auto" w:fill="auto"/>
          </w:tcPr>
          <w:p w14:paraId="32ACC0D2" w14:textId="1A9C2E44" w:rsidR="00C61DC4" w:rsidRDefault="00C61DC4" w:rsidP="00490AB3">
            <w:pPr>
              <w:spacing w:before="120" w:after="120" w:line="240" w:lineRule="auto"/>
              <w:rPr>
                <w:szCs w:val="18"/>
              </w:rPr>
            </w:pPr>
            <w:r>
              <w:rPr>
                <w:szCs w:val="18"/>
              </w:rPr>
              <w:t>Needs Rectification</w:t>
            </w:r>
          </w:p>
        </w:tc>
      </w:tr>
      <w:tr w:rsidR="00F7728B" w:rsidRPr="0000143F" w14:paraId="44D0EDEF" w14:textId="77777777" w:rsidTr="00C61DC4">
        <w:tc>
          <w:tcPr>
            <w:tcW w:w="548" w:type="pct"/>
            <w:shd w:val="clear" w:color="auto" w:fill="auto"/>
            <w:noWrap/>
          </w:tcPr>
          <w:p w14:paraId="28EA8634" w14:textId="1A8046B4" w:rsidR="00F7728B" w:rsidRPr="00925431" w:rsidRDefault="00F7728B" w:rsidP="00490AB3">
            <w:pPr>
              <w:spacing w:before="120" w:after="120" w:line="240" w:lineRule="auto"/>
              <w:rPr>
                <w:color w:val="auto"/>
                <w:szCs w:val="18"/>
              </w:rPr>
            </w:pPr>
            <w:r w:rsidRPr="00925431">
              <w:rPr>
                <w:color w:val="auto"/>
                <w:szCs w:val="18"/>
              </w:rPr>
              <w:t>EQUIP-9</w:t>
            </w:r>
          </w:p>
        </w:tc>
        <w:tc>
          <w:tcPr>
            <w:tcW w:w="1883" w:type="pct"/>
            <w:shd w:val="clear" w:color="auto" w:fill="auto"/>
          </w:tcPr>
          <w:p w14:paraId="482B39DA" w14:textId="021A5E9C" w:rsidR="00F7728B" w:rsidRPr="00925431" w:rsidRDefault="00257A5C" w:rsidP="00490AB3">
            <w:pPr>
              <w:spacing w:before="120" w:after="120" w:line="240" w:lineRule="auto"/>
              <w:rPr>
                <w:color w:val="auto"/>
              </w:rPr>
            </w:pPr>
            <w:r w:rsidRPr="00925431">
              <w:rPr>
                <w:color w:val="auto"/>
              </w:rPr>
              <w:t>Is the refrigerant used within the installed unit/s, reflective of rebate quote/submission?</w:t>
            </w:r>
          </w:p>
        </w:tc>
        <w:tc>
          <w:tcPr>
            <w:tcW w:w="1390" w:type="pct"/>
            <w:shd w:val="clear" w:color="auto" w:fill="auto"/>
          </w:tcPr>
          <w:p w14:paraId="3D574C8B" w14:textId="48ED65DF" w:rsidR="00F7728B" w:rsidRPr="00925431" w:rsidRDefault="00244D15" w:rsidP="00490AB3">
            <w:pPr>
              <w:spacing w:before="120" w:after="120" w:line="240" w:lineRule="auto"/>
              <w:rPr>
                <w:color w:val="auto"/>
                <w:szCs w:val="18"/>
              </w:rPr>
            </w:pPr>
            <w:r w:rsidRPr="00925431">
              <w:rPr>
                <w:color w:val="auto"/>
                <w:szCs w:val="18"/>
              </w:rPr>
              <w:t>AS/NZS ISO 817 &amp; AS/NZS 5149</w:t>
            </w:r>
          </w:p>
        </w:tc>
        <w:tc>
          <w:tcPr>
            <w:tcW w:w="1179" w:type="pct"/>
            <w:shd w:val="clear" w:color="auto" w:fill="auto"/>
          </w:tcPr>
          <w:p w14:paraId="59203CFF" w14:textId="14AD22D4" w:rsidR="00F7728B" w:rsidRPr="00925431" w:rsidRDefault="00257A5C" w:rsidP="00490AB3">
            <w:pPr>
              <w:spacing w:before="120" w:after="120" w:line="240" w:lineRule="auto"/>
              <w:rPr>
                <w:color w:val="auto"/>
                <w:szCs w:val="18"/>
              </w:rPr>
            </w:pPr>
            <w:r w:rsidRPr="00925431">
              <w:rPr>
                <w:color w:val="auto"/>
                <w:szCs w:val="18"/>
              </w:rPr>
              <w:t>Needs Rectification</w:t>
            </w:r>
          </w:p>
        </w:tc>
      </w:tr>
    </w:tbl>
    <w:p w14:paraId="4A98B01D" w14:textId="42F91C44" w:rsidR="00624439" w:rsidRDefault="00624439" w:rsidP="004F2E51">
      <w:pPr>
        <w:rPr>
          <w:rFonts w:ascii="Arial" w:eastAsia="MingLiU" w:hAnsi="Arial"/>
          <w:iCs/>
          <w:color w:val="4F4E4E"/>
          <w:spacing w:val="-2"/>
          <w:sz w:val="28"/>
          <w:szCs w:val="24"/>
        </w:rPr>
      </w:pPr>
    </w:p>
    <w:p w14:paraId="30573513" w14:textId="77777777" w:rsidR="00C61DC4" w:rsidRDefault="00C61DC4" w:rsidP="004F2E51">
      <w:pPr>
        <w:rPr>
          <w:rFonts w:ascii="Arial" w:eastAsia="MingLiU" w:hAnsi="Arial"/>
          <w:iCs/>
          <w:color w:val="4F4E4E"/>
          <w:spacing w:val="-2"/>
          <w:sz w:val="28"/>
          <w:szCs w:val="24"/>
        </w:rPr>
      </w:pPr>
    </w:p>
    <w:p w14:paraId="24198643" w14:textId="77777777" w:rsidR="00C61DC4" w:rsidRDefault="00C61DC4" w:rsidP="004F2E51">
      <w:pPr>
        <w:rPr>
          <w:rFonts w:ascii="Arial" w:eastAsia="MingLiU" w:hAnsi="Arial"/>
          <w:iCs/>
          <w:color w:val="4F4E4E"/>
          <w:spacing w:val="-2"/>
          <w:sz w:val="28"/>
          <w:szCs w:val="24"/>
        </w:rPr>
      </w:pPr>
    </w:p>
    <w:p w14:paraId="3E097939" w14:textId="3DC7AFF6" w:rsidR="00C61DC4" w:rsidRPr="00C61DC4" w:rsidRDefault="00CD0F2B" w:rsidP="00C61DC4">
      <w:pPr>
        <w:pStyle w:val="Heading1"/>
        <w:numPr>
          <w:ilvl w:val="0"/>
          <w:numId w:val="0"/>
        </w:numPr>
        <w:rPr>
          <w:color w:val="DB6015" w:themeColor="accent3"/>
        </w:rPr>
      </w:pPr>
      <w:r w:rsidRPr="00F46808">
        <w:rPr>
          <w:color w:val="002060"/>
        </w:rPr>
        <w:lastRenderedPageBreak/>
        <w:t>Reverse-cycle air conditioners:</w:t>
      </w:r>
      <w:r>
        <w:rPr>
          <w:color w:val="002060"/>
        </w:rPr>
        <w:t xml:space="preserve"> </w:t>
      </w:r>
      <w:bookmarkStart w:id="15" w:name="_Toc119416391"/>
      <w:bookmarkStart w:id="16" w:name="_Toc85472430"/>
      <w:r w:rsidR="00A346B1" w:rsidRPr="00DD7667">
        <w:rPr>
          <w:color w:val="002060"/>
        </w:rPr>
        <w:t>Electrical</w:t>
      </w:r>
      <w:bookmarkEnd w:id="15"/>
      <w:r w:rsidR="00A346B1">
        <w:rPr>
          <w:color w:val="DB6015" w:themeColor="accent3"/>
        </w:rPr>
        <w:t xml:space="preserve"> </w:t>
      </w:r>
    </w:p>
    <w:tbl>
      <w:tblPr>
        <w:tblStyle w:val="TableGrid"/>
        <w:tblW w:w="5000" w:type="pct"/>
        <w:tblLayout w:type="fixed"/>
        <w:tblCellMar>
          <w:right w:w="142" w:type="dxa"/>
        </w:tblCellMar>
        <w:tblLook w:val="04A0" w:firstRow="1" w:lastRow="0" w:firstColumn="1" w:lastColumn="0" w:noHBand="0" w:noVBand="1"/>
      </w:tblPr>
      <w:tblGrid>
        <w:gridCol w:w="1245"/>
        <w:gridCol w:w="3433"/>
        <w:gridCol w:w="3123"/>
        <w:gridCol w:w="2404"/>
      </w:tblGrid>
      <w:tr w:rsidR="00C61DC4" w:rsidRPr="0000143F" w14:paraId="1BE5DBAB" w14:textId="77777777" w:rsidTr="002558A3">
        <w:trPr>
          <w:cnfStyle w:val="100000000000" w:firstRow="1" w:lastRow="0" w:firstColumn="0" w:lastColumn="0" w:oddVBand="0" w:evenVBand="0" w:oddHBand="0" w:evenHBand="0" w:firstRowFirstColumn="0" w:firstRowLastColumn="0" w:lastRowFirstColumn="0" w:lastRowLastColumn="0"/>
          <w:cantSplit/>
          <w:trHeight w:val="457"/>
          <w:tblHeader/>
        </w:trPr>
        <w:tc>
          <w:tcPr>
            <w:cnfStyle w:val="000000000100" w:firstRow="0" w:lastRow="0" w:firstColumn="0" w:lastColumn="0" w:oddVBand="0" w:evenVBand="0" w:oddHBand="0" w:evenHBand="0" w:firstRowFirstColumn="1" w:firstRowLastColumn="0" w:lastRowFirstColumn="0" w:lastRowLastColumn="0"/>
            <w:tcW w:w="610" w:type="pct"/>
            <w:tcBorders>
              <w:top w:val="nil"/>
              <w:left w:val="nil"/>
              <w:bottom w:val="nil"/>
              <w:right w:val="nil"/>
            </w:tcBorders>
            <w:hideMark/>
          </w:tcPr>
          <w:bookmarkEnd w:id="16"/>
          <w:p w14:paraId="4AB854BD" w14:textId="77777777" w:rsidR="00C61DC4" w:rsidRPr="0000143F" w:rsidRDefault="00C61DC4" w:rsidP="009B5181">
            <w:pPr>
              <w:spacing w:before="120" w:after="120" w:line="240" w:lineRule="auto"/>
              <w:rPr>
                <w:b/>
                <w:bCs/>
                <w:szCs w:val="18"/>
              </w:rPr>
            </w:pPr>
            <w:r>
              <w:rPr>
                <w:b/>
                <w:bCs/>
                <w:szCs w:val="18"/>
              </w:rPr>
              <w:t>Checklist item</w:t>
            </w:r>
          </w:p>
        </w:tc>
        <w:tc>
          <w:tcPr>
            <w:tcW w:w="1682" w:type="pct"/>
            <w:tcBorders>
              <w:top w:val="nil"/>
              <w:left w:val="nil"/>
              <w:bottom w:val="nil"/>
              <w:right w:val="nil"/>
            </w:tcBorders>
            <w:hideMark/>
          </w:tcPr>
          <w:p w14:paraId="1C97A171" w14:textId="77777777" w:rsidR="00C61DC4" w:rsidRPr="0000143F" w:rsidRDefault="00C61DC4" w:rsidP="009B518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530" w:type="pct"/>
            <w:tcBorders>
              <w:top w:val="nil"/>
              <w:left w:val="nil"/>
              <w:bottom w:val="nil"/>
              <w:right w:val="nil"/>
            </w:tcBorders>
          </w:tcPr>
          <w:p w14:paraId="00192A2C" w14:textId="77777777" w:rsidR="00C61DC4" w:rsidRPr="0000143F" w:rsidRDefault="00C61DC4" w:rsidP="009B518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standards/reference</w:t>
            </w:r>
          </w:p>
        </w:tc>
        <w:tc>
          <w:tcPr>
            <w:tcW w:w="1178" w:type="pct"/>
            <w:tcBorders>
              <w:top w:val="nil"/>
              <w:left w:val="nil"/>
              <w:bottom w:val="nil"/>
              <w:right w:val="nil"/>
            </w:tcBorders>
          </w:tcPr>
          <w:p w14:paraId="60737D59" w14:textId="77777777" w:rsidR="00C61DC4" w:rsidRPr="0000143F" w:rsidRDefault="00C61DC4" w:rsidP="009B518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C61DC4" w:rsidRPr="004A264F" w14:paraId="79AC839B" w14:textId="77777777" w:rsidTr="002558A3">
        <w:tblPrEx>
          <w:tblCellMar>
            <w:right w:w="0" w:type="dxa"/>
          </w:tblCellMar>
        </w:tblPrEx>
        <w:tc>
          <w:tcPr>
            <w:tcW w:w="610" w:type="pct"/>
            <w:tcBorders>
              <w:top w:val="nil"/>
            </w:tcBorders>
            <w:shd w:val="clear" w:color="auto" w:fill="F2F2F2" w:themeFill="background1" w:themeFillShade="F2"/>
            <w:noWrap/>
          </w:tcPr>
          <w:p w14:paraId="5F53B04A" w14:textId="77777777" w:rsidR="00C61DC4" w:rsidRPr="0000143F" w:rsidRDefault="00C61DC4" w:rsidP="007A5E50">
            <w:pPr>
              <w:spacing w:before="120" w:after="120" w:line="240" w:lineRule="auto"/>
              <w:rPr>
                <w:szCs w:val="18"/>
              </w:rPr>
            </w:pPr>
            <w:r w:rsidRPr="00CB0186">
              <w:rPr>
                <w:szCs w:val="18"/>
              </w:rPr>
              <w:t>E</w:t>
            </w:r>
            <w:r>
              <w:rPr>
                <w:szCs w:val="18"/>
              </w:rPr>
              <w:t xml:space="preserve">LEC </w:t>
            </w:r>
            <w:r w:rsidRPr="00CB0186">
              <w:rPr>
                <w:szCs w:val="18"/>
              </w:rPr>
              <w:t>-</w:t>
            </w:r>
            <w:r>
              <w:rPr>
                <w:szCs w:val="18"/>
              </w:rPr>
              <w:t xml:space="preserve"> 1</w:t>
            </w:r>
          </w:p>
        </w:tc>
        <w:tc>
          <w:tcPr>
            <w:tcW w:w="1682" w:type="pct"/>
            <w:tcBorders>
              <w:top w:val="nil"/>
            </w:tcBorders>
            <w:shd w:val="clear" w:color="auto" w:fill="F2F2F2" w:themeFill="background1" w:themeFillShade="F2"/>
          </w:tcPr>
          <w:p w14:paraId="289EE658" w14:textId="77777777" w:rsidR="00C61DC4" w:rsidRDefault="00C61DC4" w:rsidP="007A5E50">
            <w:r w:rsidRPr="00E0602B">
              <w:t>Has the SSAC electrical components been installed to manufacture</w:t>
            </w:r>
            <w:r>
              <w:t>r’</w:t>
            </w:r>
            <w:r w:rsidRPr="00E0602B">
              <w:t xml:space="preserve">s instructions? </w:t>
            </w:r>
          </w:p>
          <w:p w14:paraId="72F7812D" w14:textId="77777777" w:rsidR="00C61DC4" w:rsidRPr="005E15B5" w:rsidRDefault="00C61DC4" w:rsidP="007A5E50"/>
        </w:tc>
        <w:tc>
          <w:tcPr>
            <w:tcW w:w="1530" w:type="pct"/>
            <w:tcBorders>
              <w:top w:val="nil"/>
            </w:tcBorders>
            <w:shd w:val="clear" w:color="auto" w:fill="F2F2F2" w:themeFill="background1" w:themeFillShade="F2"/>
          </w:tcPr>
          <w:p w14:paraId="122D7643" w14:textId="18FC1ADE" w:rsidR="00C61DC4" w:rsidRPr="00A4365E" w:rsidRDefault="00C63F9A" w:rsidP="007A5E50">
            <w:pPr>
              <w:spacing w:before="120" w:after="120" w:line="240" w:lineRule="auto"/>
              <w:rPr>
                <w:szCs w:val="18"/>
              </w:rPr>
            </w:pPr>
            <w:r w:rsidRPr="00C63F9A">
              <w:rPr>
                <w:szCs w:val="18"/>
              </w:rPr>
              <w:t>AS/NZS 3000: 2018 Wiring Rules Clause 4.1.2(e) and Clause 3.1.2(g)</w:t>
            </w:r>
          </w:p>
        </w:tc>
        <w:tc>
          <w:tcPr>
            <w:tcW w:w="1178" w:type="pct"/>
            <w:tcBorders>
              <w:top w:val="nil"/>
            </w:tcBorders>
            <w:shd w:val="clear" w:color="auto" w:fill="F2F2F2" w:themeFill="background1" w:themeFillShade="F2"/>
          </w:tcPr>
          <w:p w14:paraId="751E95F8" w14:textId="77777777" w:rsidR="00C61DC4" w:rsidRPr="0000143F" w:rsidRDefault="00C61DC4" w:rsidP="007A5E50">
            <w:pPr>
              <w:spacing w:before="120" w:after="120" w:line="240" w:lineRule="auto"/>
              <w:rPr>
                <w:szCs w:val="18"/>
              </w:rPr>
            </w:pPr>
            <w:r>
              <w:rPr>
                <w:szCs w:val="18"/>
              </w:rPr>
              <w:t>Needs Rectification</w:t>
            </w:r>
          </w:p>
        </w:tc>
      </w:tr>
      <w:tr w:rsidR="00C61DC4" w:rsidRPr="004A264F" w14:paraId="38E46AFD" w14:textId="77777777" w:rsidTr="002558A3">
        <w:tblPrEx>
          <w:tblCellMar>
            <w:right w:w="0" w:type="dxa"/>
          </w:tblCellMar>
        </w:tblPrEx>
        <w:tc>
          <w:tcPr>
            <w:tcW w:w="610" w:type="pct"/>
            <w:shd w:val="clear" w:color="auto" w:fill="F2F2F2" w:themeFill="background1" w:themeFillShade="F2"/>
            <w:noWrap/>
          </w:tcPr>
          <w:p w14:paraId="6A41C48C" w14:textId="77777777" w:rsidR="00C61DC4" w:rsidRPr="0000143F" w:rsidRDefault="00C61DC4" w:rsidP="007A5E50">
            <w:pPr>
              <w:spacing w:before="120" w:after="120" w:line="240" w:lineRule="auto"/>
              <w:rPr>
                <w:szCs w:val="18"/>
              </w:rPr>
            </w:pPr>
            <w:r w:rsidRPr="00CB0186">
              <w:rPr>
                <w:szCs w:val="18"/>
              </w:rPr>
              <w:t>E</w:t>
            </w:r>
            <w:r>
              <w:rPr>
                <w:szCs w:val="18"/>
              </w:rPr>
              <w:t xml:space="preserve">LEC </w:t>
            </w:r>
            <w:r w:rsidRPr="00CB0186">
              <w:rPr>
                <w:szCs w:val="18"/>
              </w:rPr>
              <w:t>-</w:t>
            </w:r>
            <w:r>
              <w:rPr>
                <w:szCs w:val="18"/>
              </w:rPr>
              <w:t xml:space="preserve"> 2</w:t>
            </w:r>
          </w:p>
        </w:tc>
        <w:tc>
          <w:tcPr>
            <w:tcW w:w="1682" w:type="pct"/>
            <w:shd w:val="clear" w:color="auto" w:fill="F2F2F2" w:themeFill="background1" w:themeFillShade="F2"/>
          </w:tcPr>
          <w:p w14:paraId="781E16C8" w14:textId="74B4C90F" w:rsidR="00C61DC4" w:rsidRPr="001353F8" w:rsidRDefault="009F19DA" w:rsidP="007A5E50">
            <w:r w:rsidRPr="009F19DA">
              <w:t>Is the SSAC final sub-circuit adequately mechanically protected and supported if it is likely to be disturbed?</w:t>
            </w:r>
          </w:p>
        </w:tc>
        <w:tc>
          <w:tcPr>
            <w:tcW w:w="1530" w:type="pct"/>
            <w:shd w:val="clear" w:color="auto" w:fill="F2F2F2" w:themeFill="background1" w:themeFillShade="F2"/>
          </w:tcPr>
          <w:p w14:paraId="355CF463" w14:textId="1F54775D" w:rsidR="00C61DC4" w:rsidRPr="00A4365E" w:rsidRDefault="009F19DA" w:rsidP="007A5E50">
            <w:pPr>
              <w:spacing w:before="120" w:after="120" w:line="240" w:lineRule="auto"/>
              <w:rPr>
                <w:szCs w:val="18"/>
              </w:rPr>
            </w:pPr>
            <w:r w:rsidRPr="009F19DA">
              <w:rPr>
                <w:szCs w:val="18"/>
              </w:rPr>
              <w:t>AS/NZS 3000:2018 Wiring Rules Clause 3.9.3.3.2</w:t>
            </w:r>
          </w:p>
        </w:tc>
        <w:tc>
          <w:tcPr>
            <w:tcW w:w="1178" w:type="pct"/>
            <w:shd w:val="clear" w:color="auto" w:fill="F2F2F2" w:themeFill="background1" w:themeFillShade="F2"/>
          </w:tcPr>
          <w:p w14:paraId="4A184C03" w14:textId="5C89B167" w:rsidR="00C61DC4" w:rsidRPr="0000143F" w:rsidRDefault="009F19DA" w:rsidP="007A5E50">
            <w:pPr>
              <w:spacing w:before="120" w:after="120" w:line="240" w:lineRule="auto"/>
              <w:rPr>
                <w:szCs w:val="18"/>
              </w:rPr>
            </w:pPr>
            <w:r>
              <w:rPr>
                <w:szCs w:val="18"/>
              </w:rPr>
              <w:t>Needs Rectification</w:t>
            </w:r>
          </w:p>
        </w:tc>
      </w:tr>
      <w:tr w:rsidR="00C61DC4" w:rsidRPr="00D97ECA" w14:paraId="3CEDEE01" w14:textId="77777777" w:rsidTr="002558A3">
        <w:tblPrEx>
          <w:tblCellMar>
            <w:right w:w="0" w:type="dxa"/>
          </w:tblCellMar>
        </w:tblPrEx>
        <w:tc>
          <w:tcPr>
            <w:tcW w:w="610" w:type="pct"/>
            <w:noWrap/>
          </w:tcPr>
          <w:p w14:paraId="2DE9398A" w14:textId="77777777" w:rsidR="00C61DC4" w:rsidRPr="00CB0186" w:rsidRDefault="00C61DC4" w:rsidP="007A5E50">
            <w:pPr>
              <w:spacing w:before="120" w:after="120" w:line="240" w:lineRule="auto"/>
              <w:rPr>
                <w:szCs w:val="18"/>
              </w:rPr>
            </w:pPr>
            <w:r>
              <w:rPr>
                <w:szCs w:val="18"/>
              </w:rPr>
              <w:t>ELEC - 3</w:t>
            </w:r>
          </w:p>
        </w:tc>
        <w:tc>
          <w:tcPr>
            <w:tcW w:w="1682" w:type="pct"/>
          </w:tcPr>
          <w:p w14:paraId="67511D80" w14:textId="77777777" w:rsidR="00C61DC4" w:rsidRDefault="00C61DC4" w:rsidP="007A5E50">
            <w:pPr>
              <w:spacing w:before="120" w:after="120" w:line="240" w:lineRule="auto"/>
            </w:pPr>
            <w:r w:rsidRPr="004E1B4A">
              <w:t>Has an over current protection device been installed at the origin of SSAC final sub-circuit to protect it from over current</w:t>
            </w:r>
            <w:r>
              <w:t>?</w:t>
            </w:r>
          </w:p>
        </w:tc>
        <w:tc>
          <w:tcPr>
            <w:tcW w:w="1530" w:type="pct"/>
          </w:tcPr>
          <w:p w14:paraId="2DE5A472" w14:textId="77777777" w:rsidR="00C61DC4" w:rsidRPr="0008677A" w:rsidRDefault="00C61DC4" w:rsidP="007A5E50">
            <w:pPr>
              <w:spacing w:before="120" w:after="120" w:line="240" w:lineRule="auto"/>
              <w:rPr>
                <w:szCs w:val="18"/>
              </w:rPr>
            </w:pPr>
            <w:r w:rsidRPr="004A525B">
              <w:rPr>
                <w:szCs w:val="18"/>
              </w:rPr>
              <w:t>AS/NZS 3000:2018 Wiring Rules Clause 2.5.1.3.</w:t>
            </w:r>
          </w:p>
        </w:tc>
        <w:tc>
          <w:tcPr>
            <w:tcW w:w="1178" w:type="pct"/>
          </w:tcPr>
          <w:p w14:paraId="5DE2874C" w14:textId="69B090CC" w:rsidR="00C61DC4" w:rsidRPr="0000143F" w:rsidRDefault="00C61DC4" w:rsidP="007A5E50">
            <w:pPr>
              <w:spacing w:before="120" w:after="120" w:line="240" w:lineRule="auto"/>
              <w:rPr>
                <w:szCs w:val="18"/>
              </w:rPr>
            </w:pPr>
            <w:r>
              <w:rPr>
                <w:szCs w:val="18"/>
              </w:rPr>
              <w:t>Needs Rectification</w:t>
            </w:r>
          </w:p>
        </w:tc>
      </w:tr>
      <w:tr w:rsidR="00C61DC4" w:rsidRPr="00D3161E" w14:paraId="218F2517" w14:textId="77777777" w:rsidTr="002558A3">
        <w:tblPrEx>
          <w:tblCellMar>
            <w:right w:w="0" w:type="dxa"/>
          </w:tblCellMar>
        </w:tblPrEx>
        <w:tc>
          <w:tcPr>
            <w:tcW w:w="610" w:type="pct"/>
            <w:shd w:val="clear" w:color="auto" w:fill="F2F2F2" w:themeFill="background1" w:themeFillShade="F2"/>
            <w:noWrap/>
          </w:tcPr>
          <w:p w14:paraId="0ED07ED3" w14:textId="77777777" w:rsidR="00C61DC4" w:rsidRPr="0000143F" w:rsidRDefault="00C61DC4" w:rsidP="007A5E50">
            <w:pPr>
              <w:spacing w:before="120" w:after="120" w:line="240" w:lineRule="auto"/>
              <w:rPr>
                <w:szCs w:val="18"/>
              </w:rPr>
            </w:pPr>
            <w:r w:rsidRPr="00CB0186">
              <w:rPr>
                <w:szCs w:val="18"/>
              </w:rPr>
              <w:t>E</w:t>
            </w:r>
            <w:r>
              <w:rPr>
                <w:szCs w:val="18"/>
              </w:rPr>
              <w:t xml:space="preserve">LEC </w:t>
            </w:r>
            <w:r w:rsidRPr="00CB0186">
              <w:rPr>
                <w:szCs w:val="18"/>
              </w:rPr>
              <w:t>-</w:t>
            </w:r>
            <w:r>
              <w:rPr>
                <w:szCs w:val="18"/>
              </w:rPr>
              <w:t xml:space="preserve"> 4</w:t>
            </w:r>
          </w:p>
        </w:tc>
        <w:tc>
          <w:tcPr>
            <w:tcW w:w="1682" w:type="pct"/>
            <w:shd w:val="clear" w:color="auto" w:fill="F2F2F2" w:themeFill="background1" w:themeFillShade="F2"/>
          </w:tcPr>
          <w:p w14:paraId="1D335121" w14:textId="0EB69D37" w:rsidR="00C61DC4" w:rsidRDefault="00E9746A" w:rsidP="00E9746A">
            <w:pPr>
              <w:pStyle w:val="CommentText"/>
            </w:pPr>
            <w:r w:rsidRPr="00E9746A">
              <w:t>Is the SSAC final sub-circuit protected by a residual current device rated at no more than 30mA?</w:t>
            </w:r>
          </w:p>
        </w:tc>
        <w:tc>
          <w:tcPr>
            <w:tcW w:w="1530" w:type="pct"/>
            <w:shd w:val="clear" w:color="auto" w:fill="F2F2F2" w:themeFill="background1" w:themeFillShade="F2"/>
          </w:tcPr>
          <w:p w14:paraId="54BC31EF" w14:textId="7A7A5EB0" w:rsidR="00C61DC4" w:rsidRPr="0000143F" w:rsidRDefault="00E9746A" w:rsidP="007A5E50">
            <w:pPr>
              <w:spacing w:before="120" w:after="120" w:line="240" w:lineRule="auto"/>
              <w:rPr>
                <w:szCs w:val="18"/>
              </w:rPr>
            </w:pPr>
            <w:r w:rsidRPr="00E9746A">
              <w:rPr>
                <w:szCs w:val="18"/>
              </w:rPr>
              <w:t>AS/NZS 3000: 2018 Wiring Rules Clause 2.6.3.2.2</w:t>
            </w:r>
          </w:p>
        </w:tc>
        <w:tc>
          <w:tcPr>
            <w:tcW w:w="1178" w:type="pct"/>
            <w:shd w:val="clear" w:color="auto" w:fill="F2F2F2" w:themeFill="background1" w:themeFillShade="F2"/>
          </w:tcPr>
          <w:p w14:paraId="52D47A96" w14:textId="77777777" w:rsidR="00C61DC4" w:rsidRPr="0000143F" w:rsidRDefault="00C61DC4" w:rsidP="007A5E50">
            <w:pPr>
              <w:spacing w:before="120" w:after="120" w:line="240" w:lineRule="auto"/>
              <w:rPr>
                <w:szCs w:val="18"/>
              </w:rPr>
            </w:pPr>
            <w:r>
              <w:rPr>
                <w:szCs w:val="18"/>
              </w:rPr>
              <w:t>Needs Rectification</w:t>
            </w:r>
          </w:p>
        </w:tc>
      </w:tr>
      <w:tr w:rsidR="00C61DC4" w:rsidRPr="00B033DF" w14:paraId="1E1F5643" w14:textId="77777777" w:rsidTr="002558A3">
        <w:tblPrEx>
          <w:tblCellMar>
            <w:right w:w="0" w:type="dxa"/>
          </w:tblCellMar>
        </w:tblPrEx>
        <w:trPr>
          <w:trHeight w:val="1618"/>
        </w:trPr>
        <w:tc>
          <w:tcPr>
            <w:tcW w:w="610" w:type="pct"/>
            <w:shd w:val="clear" w:color="auto" w:fill="F2F2F2" w:themeFill="background1" w:themeFillShade="F2"/>
            <w:noWrap/>
          </w:tcPr>
          <w:p w14:paraId="0B8E99D5" w14:textId="77777777" w:rsidR="00C61DC4" w:rsidRDefault="00C61DC4" w:rsidP="007A5E50">
            <w:pPr>
              <w:spacing w:before="120" w:after="120" w:line="240" w:lineRule="auto"/>
              <w:rPr>
                <w:szCs w:val="18"/>
              </w:rPr>
            </w:pPr>
            <w:r w:rsidRPr="00CB0186">
              <w:rPr>
                <w:szCs w:val="18"/>
              </w:rPr>
              <w:t>E</w:t>
            </w:r>
            <w:r>
              <w:rPr>
                <w:szCs w:val="18"/>
              </w:rPr>
              <w:t>LEC – 5</w:t>
            </w:r>
          </w:p>
          <w:p w14:paraId="78B035E0" w14:textId="77777777" w:rsidR="00C61DC4" w:rsidRDefault="00C61DC4" w:rsidP="007A5E50">
            <w:pPr>
              <w:spacing w:before="120" w:after="120" w:line="240" w:lineRule="auto"/>
              <w:rPr>
                <w:szCs w:val="18"/>
              </w:rPr>
            </w:pPr>
          </w:p>
          <w:p w14:paraId="1B0FC6BE" w14:textId="77777777" w:rsidR="00C61DC4" w:rsidRDefault="00C61DC4" w:rsidP="007A5E50">
            <w:pPr>
              <w:spacing w:before="120" w:after="120" w:line="240" w:lineRule="auto"/>
              <w:rPr>
                <w:szCs w:val="18"/>
              </w:rPr>
            </w:pPr>
          </w:p>
          <w:p w14:paraId="47481DF2" w14:textId="77777777" w:rsidR="00C61DC4" w:rsidRPr="0000143F" w:rsidRDefault="00C61DC4" w:rsidP="007A5E50">
            <w:pPr>
              <w:spacing w:before="120" w:after="120" w:line="240" w:lineRule="auto"/>
              <w:rPr>
                <w:szCs w:val="18"/>
              </w:rPr>
            </w:pPr>
            <w:r w:rsidRPr="00B033DF">
              <w:rPr>
                <w:szCs w:val="18"/>
              </w:rPr>
              <w:t xml:space="preserve">    </w:t>
            </w:r>
          </w:p>
        </w:tc>
        <w:tc>
          <w:tcPr>
            <w:tcW w:w="1682" w:type="pct"/>
            <w:shd w:val="clear" w:color="auto" w:fill="F2F2F2" w:themeFill="background1" w:themeFillShade="F2"/>
          </w:tcPr>
          <w:p w14:paraId="7E80296D" w14:textId="4AAC0682" w:rsidR="00C61DC4" w:rsidRPr="00F827EB" w:rsidRDefault="00147F3D" w:rsidP="007A37C9">
            <w:pPr>
              <w:spacing w:before="120" w:after="120" w:line="240" w:lineRule="auto"/>
              <w:ind w:left="139"/>
              <w:rPr>
                <w:szCs w:val="18"/>
              </w:rPr>
            </w:pPr>
            <w:r w:rsidRPr="00147F3D">
              <w:rPr>
                <w:szCs w:val="18"/>
              </w:rPr>
              <w:t>Do all switched poles of the RCD protecting the SSAC final sub-circuit operate to disconnect the final sub-circuit?</w:t>
            </w:r>
          </w:p>
        </w:tc>
        <w:tc>
          <w:tcPr>
            <w:tcW w:w="1530" w:type="pct"/>
            <w:shd w:val="clear" w:color="auto" w:fill="F2F2F2" w:themeFill="background1" w:themeFillShade="F2"/>
          </w:tcPr>
          <w:p w14:paraId="15C2242D" w14:textId="142915CC" w:rsidR="00C61DC4" w:rsidRPr="0000143F" w:rsidRDefault="004226DF" w:rsidP="007A5E50">
            <w:pPr>
              <w:spacing w:before="120" w:after="120" w:line="240" w:lineRule="auto"/>
              <w:rPr>
                <w:szCs w:val="18"/>
              </w:rPr>
            </w:pPr>
            <w:r w:rsidRPr="004226DF">
              <w:rPr>
                <w:szCs w:val="18"/>
              </w:rPr>
              <w:t>AS/NZS 3000:2018 Wiring Rules Clause 8.3.10</w:t>
            </w:r>
          </w:p>
        </w:tc>
        <w:tc>
          <w:tcPr>
            <w:tcW w:w="1178" w:type="pct"/>
            <w:shd w:val="clear" w:color="auto" w:fill="F2F2F2" w:themeFill="background1" w:themeFillShade="F2"/>
          </w:tcPr>
          <w:p w14:paraId="53F28346" w14:textId="4B066085" w:rsidR="00C61DC4" w:rsidRPr="0000143F" w:rsidRDefault="004226DF" w:rsidP="007A5E50">
            <w:pPr>
              <w:spacing w:before="120" w:after="120" w:line="240" w:lineRule="auto"/>
              <w:rPr>
                <w:szCs w:val="18"/>
              </w:rPr>
            </w:pPr>
            <w:r>
              <w:rPr>
                <w:szCs w:val="18"/>
              </w:rPr>
              <w:t>Needs Rectification</w:t>
            </w:r>
          </w:p>
        </w:tc>
      </w:tr>
      <w:tr w:rsidR="00C61DC4" w:rsidRPr="00B033DF" w14:paraId="25CEA96D" w14:textId="77777777" w:rsidTr="002558A3">
        <w:tblPrEx>
          <w:tblCellMar>
            <w:right w:w="0" w:type="dxa"/>
          </w:tblCellMar>
        </w:tblPrEx>
        <w:tc>
          <w:tcPr>
            <w:tcW w:w="610" w:type="pct"/>
            <w:shd w:val="clear" w:color="auto" w:fill="F2F2F2" w:themeFill="background1" w:themeFillShade="F2"/>
            <w:noWrap/>
          </w:tcPr>
          <w:p w14:paraId="333D09D4" w14:textId="77777777" w:rsidR="00C61DC4" w:rsidRPr="00A4365E" w:rsidRDefault="00C61DC4" w:rsidP="007A5E50">
            <w:pPr>
              <w:spacing w:before="120" w:after="120" w:line="240" w:lineRule="auto"/>
              <w:rPr>
                <w:szCs w:val="18"/>
              </w:rPr>
            </w:pPr>
            <w:r w:rsidRPr="00A4365E">
              <w:rPr>
                <w:szCs w:val="18"/>
              </w:rPr>
              <w:t>ELEC</w:t>
            </w:r>
            <w:r>
              <w:rPr>
                <w:szCs w:val="18"/>
              </w:rPr>
              <w:t xml:space="preserve"> </w:t>
            </w:r>
            <w:r w:rsidRPr="00A4365E">
              <w:rPr>
                <w:szCs w:val="18"/>
              </w:rPr>
              <w:t>-</w:t>
            </w:r>
            <w:r>
              <w:rPr>
                <w:szCs w:val="18"/>
              </w:rPr>
              <w:t xml:space="preserve"> 6</w:t>
            </w:r>
            <w:r w:rsidRPr="00A4365E">
              <w:rPr>
                <w:szCs w:val="18"/>
              </w:rPr>
              <w:t xml:space="preserve"> </w:t>
            </w:r>
          </w:p>
        </w:tc>
        <w:tc>
          <w:tcPr>
            <w:tcW w:w="1682" w:type="pct"/>
            <w:shd w:val="clear" w:color="auto" w:fill="F2F2F2" w:themeFill="background1" w:themeFillShade="F2"/>
          </w:tcPr>
          <w:p w14:paraId="317F7100" w14:textId="27E2EC1F" w:rsidR="00C61DC4" w:rsidRPr="00A4365E" w:rsidRDefault="00EB58CD" w:rsidP="00B67AA1">
            <w:pPr>
              <w:spacing w:before="120" w:after="120" w:line="240" w:lineRule="auto"/>
              <w:ind w:left="139"/>
            </w:pPr>
            <w:r w:rsidRPr="00EB58CD">
              <w:t>Are all circuits correctly connected to the corresponding terminals of the electrical equipment?</w:t>
            </w:r>
          </w:p>
        </w:tc>
        <w:tc>
          <w:tcPr>
            <w:tcW w:w="1530" w:type="pct"/>
            <w:shd w:val="clear" w:color="auto" w:fill="F2F2F2" w:themeFill="background1" w:themeFillShade="F2"/>
          </w:tcPr>
          <w:p w14:paraId="1599A52C" w14:textId="4BA6C72A" w:rsidR="00C61DC4" w:rsidRDefault="00EB58CD" w:rsidP="007A5E50">
            <w:pPr>
              <w:spacing w:before="120" w:after="120" w:line="240" w:lineRule="auto"/>
              <w:ind w:left="0"/>
              <w:rPr>
                <w:szCs w:val="18"/>
              </w:rPr>
            </w:pPr>
            <w:r w:rsidRPr="00EB58CD">
              <w:rPr>
                <w:szCs w:val="18"/>
              </w:rPr>
              <w:t>AS/NZS 3000:2018 Wiring Rules Clause 8.3.7.2 Defect code 212938</w:t>
            </w:r>
          </w:p>
          <w:p w14:paraId="51B2CA21" w14:textId="77777777" w:rsidR="00C61DC4" w:rsidRPr="00A4365E" w:rsidRDefault="00C61DC4" w:rsidP="000D7848">
            <w:pPr>
              <w:spacing w:before="120" w:after="120" w:line="240" w:lineRule="auto"/>
              <w:rPr>
                <w:szCs w:val="18"/>
              </w:rPr>
            </w:pPr>
          </w:p>
        </w:tc>
        <w:tc>
          <w:tcPr>
            <w:tcW w:w="1178" w:type="pct"/>
            <w:shd w:val="clear" w:color="auto" w:fill="F2F2F2" w:themeFill="background1" w:themeFillShade="F2"/>
          </w:tcPr>
          <w:p w14:paraId="530136E5" w14:textId="4637364C" w:rsidR="00C61DC4" w:rsidRPr="00A4365E" w:rsidRDefault="00EB58CD" w:rsidP="007A5E50">
            <w:pPr>
              <w:spacing w:before="120" w:after="120" w:line="240" w:lineRule="auto"/>
              <w:rPr>
                <w:szCs w:val="18"/>
              </w:rPr>
            </w:pPr>
            <w:r>
              <w:rPr>
                <w:szCs w:val="18"/>
              </w:rPr>
              <w:t>Unsafe</w:t>
            </w:r>
          </w:p>
        </w:tc>
      </w:tr>
      <w:tr w:rsidR="00C61DC4" w:rsidRPr="00B033DF" w14:paraId="5D10BB2C" w14:textId="77777777" w:rsidTr="002558A3">
        <w:tblPrEx>
          <w:tblCellMar>
            <w:right w:w="0" w:type="dxa"/>
          </w:tblCellMar>
        </w:tblPrEx>
        <w:tc>
          <w:tcPr>
            <w:tcW w:w="610" w:type="pct"/>
            <w:shd w:val="clear" w:color="auto" w:fill="F2F2F2" w:themeFill="background1" w:themeFillShade="F2"/>
            <w:noWrap/>
          </w:tcPr>
          <w:p w14:paraId="0446902B" w14:textId="77777777" w:rsidR="00C61DC4" w:rsidRPr="00B033DF" w:rsidRDefault="00C61DC4" w:rsidP="007A5E50">
            <w:pPr>
              <w:spacing w:before="120" w:after="120" w:line="240" w:lineRule="auto"/>
              <w:rPr>
                <w:szCs w:val="18"/>
              </w:rPr>
            </w:pPr>
            <w:r>
              <w:rPr>
                <w:szCs w:val="18"/>
              </w:rPr>
              <w:t>ELEC - 7</w:t>
            </w:r>
          </w:p>
        </w:tc>
        <w:tc>
          <w:tcPr>
            <w:tcW w:w="1682" w:type="pct"/>
            <w:shd w:val="clear" w:color="auto" w:fill="F2F2F2" w:themeFill="background1" w:themeFillShade="F2"/>
          </w:tcPr>
          <w:p w14:paraId="221585BC" w14:textId="186C4701" w:rsidR="001C7453" w:rsidRPr="00E350F8" w:rsidRDefault="00390D0C" w:rsidP="007A5E50">
            <w:pPr>
              <w:spacing w:before="120" w:after="120" w:line="240" w:lineRule="auto"/>
              <w:rPr>
                <w:szCs w:val="18"/>
              </w:rPr>
            </w:pPr>
            <w:r w:rsidRPr="00390D0C">
              <w:rPr>
                <w:szCs w:val="18"/>
              </w:rPr>
              <w:t>Has the SSAC final sub-circuit neutral conductor been marked or arranged to identify its corresponding active conductor?</w:t>
            </w:r>
          </w:p>
        </w:tc>
        <w:tc>
          <w:tcPr>
            <w:tcW w:w="1530" w:type="pct"/>
            <w:shd w:val="clear" w:color="auto" w:fill="F2F2F2" w:themeFill="background1" w:themeFillShade="F2"/>
          </w:tcPr>
          <w:p w14:paraId="2EB8350B" w14:textId="6C10DFBC" w:rsidR="00C61DC4" w:rsidRPr="00E0602B" w:rsidRDefault="0075586C" w:rsidP="007A5E50">
            <w:pPr>
              <w:spacing w:before="120" w:after="120" w:line="240" w:lineRule="auto"/>
              <w:rPr>
                <w:szCs w:val="18"/>
              </w:rPr>
            </w:pPr>
            <w:r w:rsidRPr="0075586C">
              <w:rPr>
                <w:szCs w:val="18"/>
              </w:rPr>
              <w:t>AS/NZS 3000:2018 Wiring Rules Clause 2.10.5.4</w:t>
            </w:r>
          </w:p>
        </w:tc>
        <w:tc>
          <w:tcPr>
            <w:tcW w:w="1178" w:type="pct"/>
            <w:shd w:val="clear" w:color="auto" w:fill="F2F2F2" w:themeFill="background1" w:themeFillShade="F2"/>
          </w:tcPr>
          <w:p w14:paraId="6BD7C63A" w14:textId="67A50CCA" w:rsidR="00C61DC4" w:rsidRDefault="0075586C" w:rsidP="007A5E50">
            <w:pPr>
              <w:spacing w:before="120" w:after="120" w:line="240" w:lineRule="auto"/>
              <w:rPr>
                <w:szCs w:val="18"/>
              </w:rPr>
            </w:pPr>
            <w:r>
              <w:rPr>
                <w:szCs w:val="18"/>
              </w:rPr>
              <w:t>Needs Rectification</w:t>
            </w:r>
          </w:p>
        </w:tc>
      </w:tr>
      <w:tr w:rsidR="00C61DC4" w:rsidRPr="00B033DF" w14:paraId="10229CA3" w14:textId="77777777" w:rsidTr="002558A3">
        <w:tblPrEx>
          <w:tblCellMar>
            <w:right w:w="0" w:type="dxa"/>
          </w:tblCellMar>
        </w:tblPrEx>
        <w:tc>
          <w:tcPr>
            <w:tcW w:w="610" w:type="pct"/>
            <w:shd w:val="clear" w:color="auto" w:fill="F2F2F2" w:themeFill="background1" w:themeFillShade="F2"/>
            <w:noWrap/>
          </w:tcPr>
          <w:p w14:paraId="65E97E1E" w14:textId="77777777" w:rsidR="00C61DC4" w:rsidRPr="00B033DF" w:rsidRDefault="00C61DC4" w:rsidP="007A5E50">
            <w:pPr>
              <w:spacing w:before="120" w:after="120" w:line="240" w:lineRule="auto"/>
              <w:rPr>
                <w:szCs w:val="18"/>
              </w:rPr>
            </w:pPr>
            <w:r>
              <w:rPr>
                <w:szCs w:val="18"/>
              </w:rPr>
              <w:t>ELEC - 8</w:t>
            </w:r>
          </w:p>
        </w:tc>
        <w:tc>
          <w:tcPr>
            <w:tcW w:w="1682" w:type="pct"/>
            <w:shd w:val="clear" w:color="auto" w:fill="F2F2F2" w:themeFill="background1" w:themeFillShade="F2"/>
          </w:tcPr>
          <w:p w14:paraId="49983DC2" w14:textId="4FFF8F9C" w:rsidR="00C61DC4" w:rsidRPr="00E0602B" w:rsidRDefault="00A34C7B" w:rsidP="007A5E50">
            <w:pPr>
              <w:spacing w:before="120" w:after="120" w:line="240" w:lineRule="auto"/>
              <w:rPr>
                <w:szCs w:val="18"/>
              </w:rPr>
            </w:pPr>
            <w:r w:rsidRPr="00A34C7B">
              <w:rPr>
                <w:szCs w:val="18"/>
              </w:rPr>
              <w:t>Has the SSAC final sub-circuit neutral conductor been provided with a separate terminal at the switchboard?</w:t>
            </w:r>
          </w:p>
        </w:tc>
        <w:tc>
          <w:tcPr>
            <w:tcW w:w="1530" w:type="pct"/>
            <w:shd w:val="clear" w:color="auto" w:fill="F2F2F2" w:themeFill="background1" w:themeFillShade="F2"/>
          </w:tcPr>
          <w:p w14:paraId="708614CA" w14:textId="43BBDAB5" w:rsidR="00C61DC4" w:rsidRPr="00E0602B" w:rsidRDefault="00A34C7B" w:rsidP="007A5E50">
            <w:pPr>
              <w:spacing w:before="120" w:after="120" w:line="240" w:lineRule="auto"/>
              <w:rPr>
                <w:szCs w:val="18"/>
              </w:rPr>
            </w:pPr>
            <w:r w:rsidRPr="00A34C7B">
              <w:rPr>
                <w:szCs w:val="18"/>
              </w:rPr>
              <w:t>AS/NZS 3000:2018 Wiring Rules Clause 2.10.4.3 (d) (ii)</w:t>
            </w:r>
          </w:p>
        </w:tc>
        <w:tc>
          <w:tcPr>
            <w:tcW w:w="1178" w:type="pct"/>
            <w:shd w:val="clear" w:color="auto" w:fill="F2F2F2" w:themeFill="background1" w:themeFillShade="F2"/>
          </w:tcPr>
          <w:p w14:paraId="62D87700" w14:textId="57B86727" w:rsidR="00C61DC4" w:rsidRDefault="00B55372" w:rsidP="007A5E50">
            <w:pPr>
              <w:spacing w:before="120" w:after="120" w:line="240" w:lineRule="auto"/>
              <w:rPr>
                <w:szCs w:val="18"/>
              </w:rPr>
            </w:pPr>
            <w:r>
              <w:rPr>
                <w:szCs w:val="18"/>
              </w:rPr>
              <w:t>Needs Rectification</w:t>
            </w:r>
          </w:p>
        </w:tc>
      </w:tr>
      <w:tr w:rsidR="00C61DC4" w:rsidRPr="00B033DF" w14:paraId="7C86EAD2" w14:textId="77777777" w:rsidTr="002558A3">
        <w:tblPrEx>
          <w:tblCellMar>
            <w:right w:w="0" w:type="dxa"/>
          </w:tblCellMar>
        </w:tblPrEx>
        <w:tc>
          <w:tcPr>
            <w:tcW w:w="610" w:type="pct"/>
            <w:shd w:val="clear" w:color="auto" w:fill="F2F2F2" w:themeFill="background1" w:themeFillShade="F2"/>
            <w:noWrap/>
          </w:tcPr>
          <w:p w14:paraId="1ADFD323" w14:textId="77777777" w:rsidR="00C61DC4" w:rsidRPr="00B033DF" w:rsidRDefault="00C61DC4" w:rsidP="007A5E50">
            <w:pPr>
              <w:spacing w:before="120" w:after="120" w:line="240" w:lineRule="auto"/>
              <w:rPr>
                <w:szCs w:val="18"/>
              </w:rPr>
            </w:pPr>
            <w:r>
              <w:rPr>
                <w:szCs w:val="18"/>
              </w:rPr>
              <w:t>ELEC - 9</w:t>
            </w:r>
          </w:p>
        </w:tc>
        <w:tc>
          <w:tcPr>
            <w:tcW w:w="1682" w:type="pct"/>
            <w:shd w:val="clear" w:color="auto" w:fill="F2F2F2" w:themeFill="background1" w:themeFillShade="F2"/>
          </w:tcPr>
          <w:p w14:paraId="17B3A8DA" w14:textId="1F41BBA4" w:rsidR="00C61DC4" w:rsidRPr="00E0602B" w:rsidRDefault="0020195E" w:rsidP="007A5E50">
            <w:pPr>
              <w:spacing w:before="120" w:after="120" w:line="240" w:lineRule="auto"/>
              <w:rPr>
                <w:szCs w:val="18"/>
              </w:rPr>
            </w:pPr>
            <w:r w:rsidRPr="0020195E">
              <w:rPr>
                <w:szCs w:val="18"/>
              </w:rPr>
              <w:t>If required</w:t>
            </w:r>
            <w:r w:rsidR="003D3EAA">
              <w:rPr>
                <w:szCs w:val="18"/>
              </w:rPr>
              <w:t>,</w:t>
            </w:r>
            <w:r w:rsidRPr="0020195E">
              <w:rPr>
                <w:szCs w:val="18"/>
              </w:rPr>
              <w:t xml:space="preserve"> has a current limiting device of the correct current rating been installed at the Main Switchboard to protect the consumer mains from overload?  </w:t>
            </w:r>
          </w:p>
        </w:tc>
        <w:tc>
          <w:tcPr>
            <w:tcW w:w="1530" w:type="pct"/>
            <w:shd w:val="clear" w:color="auto" w:fill="F2F2F2" w:themeFill="background1" w:themeFillShade="F2"/>
          </w:tcPr>
          <w:p w14:paraId="62618371" w14:textId="49874004" w:rsidR="00C61DC4" w:rsidRPr="00E0602B" w:rsidRDefault="009E432E" w:rsidP="007A5E50">
            <w:pPr>
              <w:spacing w:before="120" w:after="120" w:line="240" w:lineRule="auto"/>
              <w:rPr>
                <w:szCs w:val="18"/>
              </w:rPr>
            </w:pPr>
            <w:r w:rsidRPr="009E432E">
              <w:rPr>
                <w:szCs w:val="18"/>
              </w:rPr>
              <w:t>AS/NZS 3000: 2018 Wiring Rules Clause 2.5.1.2 (b) Note 5 and 2.5.3.1</w:t>
            </w:r>
          </w:p>
        </w:tc>
        <w:tc>
          <w:tcPr>
            <w:tcW w:w="1178" w:type="pct"/>
            <w:shd w:val="clear" w:color="auto" w:fill="F2F2F2" w:themeFill="background1" w:themeFillShade="F2"/>
          </w:tcPr>
          <w:p w14:paraId="51FC747F" w14:textId="27B2D8FD" w:rsidR="00C61DC4" w:rsidRDefault="009E432E" w:rsidP="007A5E50">
            <w:pPr>
              <w:spacing w:before="120" w:after="120" w:line="240" w:lineRule="auto"/>
              <w:rPr>
                <w:szCs w:val="18"/>
              </w:rPr>
            </w:pPr>
            <w:r>
              <w:rPr>
                <w:szCs w:val="18"/>
              </w:rPr>
              <w:t>Needs Rectification</w:t>
            </w:r>
          </w:p>
        </w:tc>
      </w:tr>
      <w:tr w:rsidR="00C61DC4" w:rsidRPr="00B033DF" w14:paraId="1215B867" w14:textId="77777777" w:rsidTr="002558A3">
        <w:tblPrEx>
          <w:tblCellMar>
            <w:right w:w="0" w:type="dxa"/>
          </w:tblCellMar>
        </w:tblPrEx>
        <w:tc>
          <w:tcPr>
            <w:tcW w:w="610" w:type="pct"/>
            <w:shd w:val="clear" w:color="auto" w:fill="F2F2F2" w:themeFill="background1" w:themeFillShade="F2"/>
            <w:noWrap/>
          </w:tcPr>
          <w:p w14:paraId="5EEB62D0" w14:textId="77777777" w:rsidR="00C61DC4" w:rsidRPr="00E0602B" w:rsidRDefault="00C61DC4" w:rsidP="007A5E50">
            <w:pPr>
              <w:spacing w:before="120" w:after="120" w:line="240" w:lineRule="auto"/>
              <w:rPr>
                <w:szCs w:val="18"/>
              </w:rPr>
            </w:pPr>
            <w:r w:rsidRPr="00B033DF">
              <w:rPr>
                <w:szCs w:val="18"/>
              </w:rPr>
              <w:t>ELEC</w:t>
            </w:r>
            <w:r>
              <w:rPr>
                <w:szCs w:val="18"/>
              </w:rPr>
              <w:t xml:space="preserve"> </w:t>
            </w:r>
            <w:r w:rsidRPr="00B033DF">
              <w:rPr>
                <w:szCs w:val="18"/>
              </w:rPr>
              <w:t>-</w:t>
            </w:r>
            <w:r>
              <w:rPr>
                <w:szCs w:val="18"/>
              </w:rPr>
              <w:t xml:space="preserve"> 10</w:t>
            </w:r>
          </w:p>
          <w:p w14:paraId="073AAE64" w14:textId="77777777" w:rsidR="00C61DC4" w:rsidRPr="00E0602B" w:rsidRDefault="00C61DC4" w:rsidP="007A5E50">
            <w:pPr>
              <w:spacing w:before="120" w:after="120" w:line="240" w:lineRule="auto"/>
              <w:rPr>
                <w:szCs w:val="18"/>
              </w:rPr>
            </w:pPr>
          </w:p>
        </w:tc>
        <w:tc>
          <w:tcPr>
            <w:tcW w:w="1682" w:type="pct"/>
            <w:shd w:val="clear" w:color="auto" w:fill="F2F2F2" w:themeFill="background1" w:themeFillShade="F2"/>
          </w:tcPr>
          <w:p w14:paraId="7140EA39" w14:textId="5A32E62D" w:rsidR="00C61DC4" w:rsidRPr="00E26616" w:rsidRDefault="00F25EC2" w:rsidP="007A5E50">
            <w:pPr>
              <w:spacing w:before="120" w:after="120" w:line="240" w:lineRule="auto"/>
              <w:rPr>
                <w:szCs w:val="18"/>
              </w:rPr>
            </w:pPr>
            <w:r w:rsidRPr="00F25EC2">
              <w:rPr>
                <w:szCs w:val="18"/>
              </w:rPr>
              <w:t xml:space="preserve">Is the SSAC final sub-circuit entering </w:t>
            </w:r>
            <w:r w:rsidR="003D3EAA">
              <w:rPr>
                <w:szCs w:val="18"/>
              </w:rPr>
              <w:t xml:space="preserve">the </w:t>
            </w:r>
            <w:r w:rsidRPr="00F25EC2">
              <w:rPr>
                <w:szCs w:val="18"/>
              </w:rPr>
              <w:t>switchboard suitably installed?</w:t>
            </w:r>
          </w:p>
        </w:tc>
        <w:tc>
          <w:tcPr>
            <w:tcW w:w="1530" w:type="pct"/>
            <w:shd w:val="clear" w:color="auto" w:fill="F2F2F2" w:themeFill="background1" w:themeFillShade="F2"/>
          </w:tcPr>
          <w:p w14:paraId="626679E0" w14:textId="48C4BFAA" w:rsidR="00C61DC4" w:rsidRPr="00E0602B" w:rsidRDefault="00793C76" w:rsidP="007A5E50">
            <w:pPr>
              <w:spacing w:before="120" w:after="120" w:line="240" w:lineRule="auto"/>
              <w:rPr>
                <w:szCs w:val="18"/>
              </w:rPr>
            </w:pPr>
            <w:r w:rsidRPr="00793C76">
              <w:rPr>
                <w:szCs w:val="18"/>
              </w:rPr>
              <w:t>AS/NZS 3000:2018 Wiring Rules Clause 3.10.3.5 - 3.10.3.6</w:t>
            </w:r>
          </w:p>
        </w:tc>
        <w:tc>
          <w:tcPr>
            <w:tcW w:w="1178" w:type="pct"/>
            <w:shd w:val="clear" w:color="auto" w:fill="F2F2F2" w:themeFill="background1" w:themeFillShade="F2"/>
          </w:tcPr>
          <w:p w14:paraId="105E793E" w14:textId="262E1F07" w:rsidR="00C61DC4" w:rsidRDefault="008A107F" w:rsidP="007A5E50">
            <w:pPr>
              <w:spacing w:before="120" w:after="120" w:line="240" w:lineRule="auto"/>
              <w:rPr>
                <w:szCs w:val="18"/>
              </w:rPr>
            </w:pPr>
            <w:r>
              <w:rPr>
                <w:szCs w:val="18"/>
              </w:rPr>
              <w:t>Needs Rectification</w:t>
            </w:r>
          </w:p>
        </w:tc>
      </w:tr>
      <w:tr w:rsidR="00C61DC4" w:rsidRPr="00C95B25" w14:paraId="7190F844" w14:textId="77777777" w:rsidTr="002558A3">
        <w:tblPrEx>
          <w:tblCellMar>
            <w:right w:w="0" w:type="dxa"/>
          </w:tblCellMar>
        </w:tblPrEx>
        <w:tc>
          <w:tcPr>
            <w:tcW w:w="610" w:type="pct"/>
            <w:shd w:val="clear" w:color="auto" w:fill="F2F2F2" w:themeFill="background1" w:themeFillShade="F2"/>
            <w:noWrap/>
          </w:tcPr>
          <w:p w14:paraId="664FF9D8" w14:textId="77777777" w:rsidR="00C61DC4" w:rsidRPr="00282768" w:rsidRDefault="00C61DC4" w:rsidP="007A5E50">
            <w:pPr>
              <w:spacing w:before="120" w:after="120" w:line="240" w:lineRule="auto"/>
              <w:rPr>
                <w:szCs w:val="18"/>
              </w:rPr>
            </w:pPr>
            <w:r>
              <w:rPr>
                <w:szCs w:val="18"/>
              </w:rPr>
              <w:t>ELEC - 11</w:t>
            </w:r>
          </w:p>
          <w:p w14:paraId="2530B6AD" w14:textId="77777777" w:rsidR="00C61DC4" w:rsidRPr="00C95B25" w:rsidRDefault="00C61DC4" w:rsidP="007A5E50">
            <w:pPr>
              <w:spacing w:before="120" w:after="120" w:line="240" w:lineRule="auto"/>
              <w:rPr>
                <w:szCs w:val="18"/>
              </w:rPr>
            </w:pPr>
          </w:p>
        </w:tc>
        <w:tc>
          <w:tcPr>
            <w:tcW w:w="1682" w:type="pct"/>
            <w:shd w:val="clear" w:color="auto" w:fill="F2F2F2" w:themeFill="background1" w:themeFillShade="F2"/>
          </w:tcPr>
          <w:p w14:paraId="58DCD134" w14:textId="04ECD806" w:rsidR="00C61DC4" w:rsidRPr="00E0602B" w:rsidRDefault="000F07FA" w:rsidP="007A5E50">
            <w:pPr>
              <w:spacing w:before="120" w:after="120" w:line="240" w:lineRule="auto"/>
              <w:rPr>
                <w:szCs w:val="18"/>
              </w:rPr>
            </w:pPr>
            <w:r w:rsidRPr="000F07FA">
              <w:rPr>
                <w:szCs w:val="18"/>
              </w:rPr>
              <w:t>Has the switchboard been sealed to prevent the spread of fire where the SSAC final sub-circuit enters the switchboard?</w:t>
            </w:r>
          </w:p>
        </w:tc>
        <w:tc>
          <w:tcPr>
            <w:tcW w:w="1530" w:type="pct"/>
            <w:shd w:val="clear" w:color="auto" w:fill="F2F2F2" w:themeFill="background1" w:themeFillShade="F2"/>
          </w:tcPr>
          <w:p w14:paraId="3FE67F7D" w14:textId="51E231D3" w:rsidR="00C61DC4" w:rsidRPr="00E0602B" w:rsidRDefault="000F07FA" w:rsidP="000F07FA">
            <w:pPr>
              <w:spacing w:before="120" w:after="120" w:line="240" w:lineRule="auto"/>
              <w:rPr>
                <w:szCs w:val="18"/>
              </w:rPr>
            </w:pPr>
            <w:r w:rsidRPr="000F07FA">
              <w:rPr>
                <w:szCs w:val="18"/>
              </w:rPr>
              <w:t>AS/NZS 3000:2018 Wiring Rules Clause 2.10.7</w:t>
            </w:r>
          </w:p>
        </w:tc>
        <w:tc>
          <w:tcPr>
            <w:tcW w:w="1178" w:type="pct"/>
            <w:shd w:val="clear" w:color="auto" w:fill="F2F2F2" w:themeFill="background1" w:themeFillShade="F2"/>
          </w:tcPr>
          <w:p w14:paraId="08B5BE52" w14:textId="0F39BD30" w:rsidR="00C61DC4" w:rsidRDefault="00C758E8" w:rsidP="007A5E50">
            <w:pPr>
              <w:spacing w:before="120" w:after="120" w:line="240" w:lineRule="auto"/>
              <w:rPr>
                <w:szCs w:val="18"/>
              </w:rPr>
            </w:pPr>
            <w:r>
              <w:rPr>
                <w:szCs w:val="18"/>
              </w:rPr>
              <w:t>Needs Rectification</w:t>
            </w:r>
          </w:p>
        </w:tc>
      </w:tr>
      <w:tr w:rsidR="00C61DC4" w:rsidRPr="00C95B25" w14:paraId="756486BC" w14:textId="77777777" w:rsidTr="002558A3">
        <w:tblPrEx>
          <w:tblCellMar>
            <w:right w:w="0" w:type="dxa"/>
          </w:tblCellMar>
        </w:tblPrEx>
        <w:tc>
          <w:tcPr>
            <w:tcW w:w="610" w:type="pct"/>
            <w:shd w:val="clear" w:color="auto" w:fill="F2F2F2" w:themeFill="background1" w:themeFillShade="F2"/>
            <w:noWrap/>
          </w:tcPr>
          <w:p w14:paraId="61913546" w14:textId="77777777" w:rsidR="00C61DC4" w:rsidRPr="00282768" w:rsidRDefault="00C61DC4" w:rsidP="007A5E50">
            <w:pPr>
              <w:spacing w:before="120" w:after="120" w:line="240" w:lineRule="auto"/>
              <w:rPr>
                <w:szCs w:val="18"/>
              </w:rPr>
            </w:pPr>
            <w:r>
              <w:rPr>
                <w:szCs w:val="18"/>
              </w:rPr>
              <w:t>ELEC - 12</w:t>
            </w:r>
          </w:p>
          <w:p w14:paraId="1AB59FEA" w14:textId="77777777" w:rsidR="00C61DC4" w:rsidRPr="00C95B25" w:rsidRDefault="00C61DC4" w:rsidP="007A5E50">
            <w:pPr>
              <w:spacing w:before="120" w:after="120" w:line="240" w:lineRule="auto"/>
              <w:rPr>
                <w:szCs w:val="18"/>
              </w:rPr>
            </w:pPr>
          </w:p>
        </w:tc>
        <w:tc>
          <w:tcPr>
            <w:tcW w:w="1682" w:type="pct"/>
            <w:shd w:val="clear" w:color="auto" w:fill="F2F2F2" w:themeFill="background1" w:themeFillShade="F2"/>
          </w:tcPr>
          <w:p w14:paraId="44C4938C" w14:textId="1CEF3747" w:rsidR="00C61DC4" w:rsidRPr="00E0602B" w:rsidRDefault="004326F3" w:rsidP="007A5E50">
            <w:pPr>
              <w:spacing w:before="120" w:after="120" w:line="240" w:lineRule="auto"/>
              <w:rPr>
                <w:szCs w:val="18"/>
              </w:rPr>
            </w:pPr>
            <w:r w:rsidRPr="004326F3">
              <w:rPr>
                <w:szCs w:val="18"/>
              </w:rPr>
              <w:t xml:space="preserve">Has the double insulation of the SSAC final sub-circuit been maintained where </w:t>
            </w:r>
            <w:r w:rsidRPr="004326F3">
              <w:rPr>
                <w:szCs w:val="18"/>
              </w:rPr>
              <w:lastRenderedPageBreak/>
              <w:t>it enters the switchboard if not installed in a wiring enclosure?</w:t>
            </w:r>
          </w:p>
        </w:tc>
        <w:tc>
          <w:tcPr>
            <w:tcW w:w="1530" w:type="pct"/>
            <w:shd w:val="clear" w:color="auto" w:fill="F2F2F2" w:themeFill="background1" w:themeFillShade="F2"/>
          </w:tcPr>
          <w:p w14:paraId="47F611A1" w14:textId="187C0574" w:rsidR="00C61DC4" w:rsidRPr="00E0602B" w:rsidRDefault="00FA2DB3" w:rsidP="00FA2DB3">
            <w:pPr>
              <w:spacing w:before="120" w:after="120" w:line="240" w:lineRule="auto"/>
              <w:rPr>
                <w:szCs w:val="18"/>
              </w:rPr>
            </w:pPr>
            <w:r w:rsidRPr="00FA2DB3">
              <w:rPr>
                <w:szCs w:val="18"/>
              </w:rPr>
              <w:lastRenderedPageBreak/>
              <w:t>AS/NZS 3000:2018 Wiring Rules Clause 3.10.1.2</w:t>
            </w:r>
          </w:p>
        </w:tc>
        <w:tc>
          <w:tcPr>
            <w:tcW w:w="1178" w:type="pct"/>
            <w:shd w:val="clear" w:color="auto" w:fill="F2F2F2" w:themeFill="background1" w:themeFillShade="F2"/>
          </w:tcPr>
          <w:p w14:paraId="460F31AB" w14:textId="77777777" w:rsidR="00C61DC4" w:rsidRDefault="00C61DC4" w:rsidP="007A5E50">
            <w:pPr>
              <w:spacing w:before="120" w:after="120" w:line="240" w:lineRule="auto"/>
              <w:rPr>
                <w:szCs w:val="18"/>
              </w:rPr>
            </w:pPr>
            <w:r>
              <w:rPr>
                <w:szCs w:val="18"/>
              </w:rPr>
              <w:t>Needs Rectification</w:t>
            </w:r>
          </w:p>
        </w:tc>
      </w:tr>
      <w:tr w:rsidR="00C61DC4" w:rsidRPr="00282768" w14:paraId="20A23269" w14:textId="77777777" w:rsidTr="002558A3">
        <w:tblPrEx>
          <w:tblCellMar>
            <w:right w:w="0" w:type="dxa"/>
          </w:tblCellMar>
        </w:tblPrEx>
        <w:tc>
          <w:tcPr>
            <w:tcW w:w="610" w:type="pct"/>
            <w:shd w:val="clear" w:color="auto" w:fill="F2F2F2" w:themeFill="background1" w:themeFillShade="F2"/>
            <w:noWrap/>
          </w:tcPr>
          <w:p w14:paraId="2C91DC39" w14:textId="77777777" w:rsidR="00C61DC4" w:rsidRPr="00282768" w:rsidRDefault="00C61DC4" w:rsidP="007A5E50">
            <w:pPr>
              <w:spacing w:before="120" w:after="120" w:line="240" w:lineRule="auto"/>
              <w:rPr>
                <w:szCs w:val="18"/>
              </w:rPr>
            </w:pPr>
            <w:r>
              <w:rPr>
                <w:szCs w:val="18"/>
              </w:rPr>
              <w:t>ELEC – 13</w:t>
            </w:r>
          </w:p>
          <w:p w14:paraId="72BA4F58" w14:textId="77777777" w:rsidR="00C61DC4" w:rsidRDefault="00C61DC4" w:rsidP="007A5E50">
            <w:pPr>
              <w:spacing w:before="120" w:after="120" w:line="240" w:lineRule="auto"/>
              <w:rPr>
                <w:szCs w:val="18"/>
              </w:rPr>
            </w:pPr>
          </w:p>
        </w:tc>
        <w:tc>
          <w:tcPr>
            <w:tcW w:w="1682" w:type="pct"/>
            <w:shd w:val="clear" w:color="auto" w:fill="F2F2F2" w:themeFill="background1" w:themeFillShade="F2"/>
          </w:tcPr>
          <w:p w14:paraId="7082DE99" w14:textId="0A41C6AC" w:rsidR="00C61DC4" w:rsidRPr="00282768" w:rsidRDefault="00FA2DB3" w:rsidP="007A5E50">
            <w:pPr>
              <w:spacing w:before="120" w:after="120" w:line="240" w:lineRule="auto"/>
            </w:pPr>
            <w:r w:rsidRPr="00FA2DB3">
              <w:t>Is the SSAC protective device marked on</w:t>
            </w:r>
            <w:r w:rsidR="003D3EAA">
              <w:t>,</w:t>
            </w:r>
            <w:r w:rsidRPr="00FA2DB3">
              <w:t xml:space="preserve"> or adjacent to</w:t>
            </w:r>
            <w:r w:rsidR="003D3EAA">
              <w:t>,</w:t>
            </w:r>
            <w:r w:rsidRPr="00FA2DB3">
              <w:t xml:space="preserve"> the switchboard to identify the final sub-circuit it protects?</w:t>
            </w:r>
          </w:p>
        </w:tc>
        <w:tc>
          <w:tcPr>
            <w:tcW w:w="1530" w:type="pct"/>
            <w:shd w:val="clear" w:color="auto" w:fill="F2F2F2" w:themeFill="background1" w:themeFillShade="F2"/>
          </w:tcPr>
          <w:p w14:paraId="67A288B1" w14:textId="73698014" w:rsidR="00C61DC4" w:rsidRPr="00282768" w:rsidRDefault="00FC4B5D" w:rsidP="007A5E50">
            <w:pPr>
              <w:spacing w:before="120" w:after="120" w:line="240" w:lineRule="auto"/>
              <w:rPr>
                <w:szCs w:val="18"/>
              </w:rPr>
            </w:pPr>
            <w:r w:rsidRPr="00FC4B5D">
              <w:rPr>
                <w:szCs w:val="18"/>
              </w:rPr>
              <w:t>AS/NZS 3000:2018 Wiring Rules Clause 2.10.5.2</w:t>
            </w:r>
          </w:p>
        </w:tc>
        <w:tc>
          <w:tcPr>
            <w:tcW w:w="1178" w:type="pct"/>
            <w:shd w:val="clear" w:color="auto" w:fill="F2F2F2" w:themeFill="background1" w:themeFillShade="F2"/>
          </w:tcPr>
          <w:p w14:paraId="6162EAE8" w14:textId="77777777" w:rsidR="00C61DC4" w:rsidRDefault="00C61DC4" w:rsidP="007A5E50">
            <w:pPr>
              <w:spacing w:before="120" w:after="120" w:line="240" w:lineRule="auto"/>
              <w:rPr>
                <w:szCs w:val="18"/>
              </w:rPr>
            </w:pPr>
            <w:r>
              <w:rPr>
                <w:szCs w:val="18"/>
              </w:rPr>
              <w:t>Needs Rectification</w:t>
            </w:r>
          </w:p>
        </w:tc>
      </w:tr>
      <w:tr w:rsidR="00FC4B5D" w:rsidRPr="00282768" w14:paraId="3EC39B90" w14:textId="77777777" w:rsidTr="002558A3">
        <w:tblPrEx>
          <w:tblCellMar>
            <w:right w:w="0" w:type="dxa"/>
          </w:tblCellMar>
        </w:tblPrEx>
        <w:tc>
          <w:tcPr>
            <w:tcW w:w="610" w:type="pct"/>
            <w:shd w:val="clear" w:color="auto" w:fill="auto"/>
            <w:noWrap/>
          </w:tcPr>
          <w:p w14:paraId="7650909D" w14:textId="192A4AE5" w:rsidR="00FC4B5D" w:rsidRPr="002558A3" w:rsidRDefault="00CB45AF" w:rsidP="007A5E50">
            <w:pPr>
              <w:spacing w:before="120" w:after="120" w:line="240" w:lineRule="auto"/>
              <w:rPr>
                <w:b/>
                <w:bCs/>
                <w:szCs w:val="18"/>
              </w:rPr>
            </w:pPr>
            <w:r w:rsidRPr="002558A3">
              <w:rPr>
                <w:b/>
                <w:bCs/>
                <w:szCs w:val="18"/>
              </w:rPr>
              <w:t>ELEC - 14</w:t>
            </w:r>
          </w:p>
        </w:tc>
        <w:tc>
          <w:tcPr>
            <w:tcW w:w="1682" w:type="pct"/>
            <w:shd w:val="clear" w:color="auto" w:fill="auto"/>
          </w:tcPr>
          <w:p w14:paraId="0BC8C928" w14:textId="56A7F413" w:rsidR="00FC4B5D" w:rsidRPr="002558A3" w:rsidRDefault="00E53B3A" w:rsidP="007A5E50">
            <w:pPr>
              <w:spacing w:before="120" w:after="120" w:line="240" w:lineRule="auto"/>
              <w:rPr>
                <w:b/>
                <w:bCs/>
              </w:rPr>
            </w:pPr>
            <w:r w:rsidRPr="002558A3">
              <w:rPr>
                <w:b/>
                <w:bCs/>
              </w:rPr>
              <w:t>Is the resistance of SSAC sub-circuit protective earthing conductor low enough to permit the passage of current necessary to operate the overcurrent protective earth conductor?</w:t>
            </w:r>
          </w:p>
        </w:tc>
        <w:tc>
          <w:tcPr>
            <w:tcW w:w="1530" w:type="pct"/>
            <w:shd w:val="clear" w:color="auto" w:fill="auto"/>
          </w:tcPr>
          <w:p w14:paraId="30D9A939" w14:textId="03696C0D" w:rsidR="00FC4B5D" w:rsidRPr="002558A3" w:rsidRDefault="00E53B3A" w:rsidP="007A5E50">
            <w:pPr>
              <w:spacing w:before="120" w:after="120" w:line="240" w:lineRule="auto"/>
              <w:rPr>
                <w:b/>
                <w:bCs/>
                <w:szCs w:val="18"/>
              </w:rPr>
            </w:pPr>
            <w:r w:rsidRPr="002558A3">
              <w:rPr>
                <w:b/>
                <w:bCs/>
                <w:szCs w:val="18"/>
              </w:rPr>
              <w:t>AS/NZS 3000:2018 Wiring Rules Clause 8.3.5.2 Table 8.2</w:t>
            </w:r>
          </w:p>
        </w:tc>
        <w:tc>
          <w:tcPr>
            <w:tcW w:w="1178" w:type="pct"/>
            <w:shd w:val="clear" w:color="auto" w:fill="auto"/>
          </w:tcPr>
          <w:p w14:paraId="293DB132" w14:textId="547FD8DC" w:rsidR="00FC4B5D" w:rsidRPr="002558A3" w:rsidRDefault="00E53B3A" w:rsidP="007A5E50">
            <w:pPr>
              <w:spacing w:before="120" w:after="120" w:line="240" w:lineRule="auto"/>
              <w:rPr>
                <w:b/>
                <w:bCs/>
                <w:szCs w:val="18"/>
              </w:rPr>
            </w:pPr>
            <w:r w:rsidRPr="002558A3">
              <w:rPr>
                <w:b/>
                <w:bCs/>
                <w:szCs w:val="18"/>
              </w:rPr>
              <w:t>Needs Rectification</w:t>
            </w:r>
          </w:p>
        </w:tc>
      </w:tr>
      <w:tr w:rsidR="00FC4B5D" w:rsidRPr="00282768" w14:paraId="315C4F92" w14:textId="77777777" w:rsidTr="002558A3">
        <w:tblPrEx>
          <w:tblCellMar>
            <w:right w:w="0" w:type="dxa"/>
          </w:tblCellMar>
        </w:tblPrEx>
        <w:tc>
          <w:tcPr>
            <w:tcW w:w="610" w:type="pct"/>
            <w:shd w:val="clear" w:color="auto" w:fill="auto"/>
            <w:noWrap/>
          </w:tcPr>
          <w:p w14:paraId="3B119275" w14:textId="01FE6085" w:rsidR="00FC4B5D" w:rsidRPr="002558A3" w:rsidRDefault="00E53B3A" w:rsidP="007A5E50">
            <w:pPr>
              <w:spacing w:before="120" w:after="120" w:line="240" w:lineRule="auto"/>
              <w:rPr>
                <w:b/>
                <w:bCs/>
                <w:szCs w:val="18"/>
              </w:rPr>
            </w:pPr>
            <w:r w:rsidRPr="002558A3">
              <w:rPr>
                <w:b/>
                <w:bCs/>
                <w:szCs w:val="18"/>
              </w:rPr>
              <w:t>ELEC - 15</w:t>
            </w:r>
          </w:p>
        </w:tc>
        <w:tc>
          <w:tcPr>
            <w:tcW w:w="1682" w:type="pct"/>
            <w:shd w:val="clear" w:color="auto" w:fill="auto"/>
          </w:tcPr>
          <w:p w14:paraId="2C2C62D4" w14:textId="7C7C551D" w:rsidR="00FC4B5D" w:rsidRPr="002558A3" w:rsidRDefault="005D5FB3" w:rsidP="007A5E50">
            <w:pPr>
              <w:spacing w:before="120" w:after="120" w:line="240" w:lineRule="auto"/>
              <w:rPr>
                <w:b/>
                <w:bCs/>
              </w:rPr>
            </w:pPr>
            <w:r w:rsidRPr="002558A3">
              <w:rPr>
                <w:b/>
                <w:bCs/>
              </w:rPr>
              <w:t>Has a lockable isolating switch been installed adjacent to, but not the SSAC itself?</w:t>
            </w:r>
          </w:p>
        </w:tc>
        <w:tc>
          <w:tcPr>
            <w:tcW w:w="1530" w:type="pct"/>
            <w:shd w:val="clear" w:color="auto" w:fill="auto"/>
          </w:tcPr>
          <w:p w14:paraId="3DD82E11" w14:textId="52A4C982" w:rsidR="00FC4B5D" w:rsidRPr="002558A3" w:rsidRDefault="005D5FB3" w:rsidP="007A5E50">
            <w:pPr>
              <w:spacing w:before="120" w:after="120" w:line="240" w:lineRule="auto"/>
              <w:rPr>
                <w:b/>
                <w:bCs/>
                <w:szCs w:val="18"/>
              </w:rPr>
            </w:pPr>
            <w:r w:rsidRPr="002558A3">
              <w:rPr>
                <w:b/>
                <w:bCs/>
                <w:szCs w:val="18"/>
              </w:rPr>
              <w:t>AS/NZS 3000: 2018 AMDT 2 Clause 4.19</w:t>
            </w:r>
          </w:p>
        </w:tc>
        <w:tc>
          <w:tcPr>
            <w:tcW w:w="1178" w:type="pct"/>
            <w:shd w:val="clear" w:color="auto" w:fill="auto"/>
          </w:tcPr>
          <w:p w14:paraId="296C0DDB" w14:textId="0A3FA573" w:rsidR="00FC4B5D" w:rsidRPr="002558A3" w:rsidRDefault="005D5FB3" w:rsidP="007A5E50">
            <w:pPr>
              <w:spacing w:before="120" w:after="120" w:line="240" w:lineRule="auto"/>
              <w:rPr>
                <w:b/>
                <w:bCs/>
                <w:szCs w:val="18"/>
              </w:rPr>
            </w:pPr>
            <w:r w:rsidRPr="002558A3">
              <w:rPr>
                <w:b/>
                <w:bCs/>
                <w:szCs w:val="18"/>
              </w:rPr>
              <w:t>Needs Rectification</w:t>
            </w:r>
          </w:p>
        </w:tc>
      </w:tr>
      <w:tr w:rsidR="00FC4B5D" w:rsidRPr="00282768" w14:paraId="634F9A6A" w14:textId="77777777" w:rsidTr="002558A3">
        <w:tblPrEx>
          <w:tblCellMar>
            <w:right w:w="0" w:type="dxa"/>
          </w:tblCellMar>
        </w:tblPrEx>
        <w:tc>
          <w:tcPr>
            <w:tcW w:w="610" w:type="pct"/>
            <w:shd w:val="clear" w:color="auto" w:fill="auto"/>
            <w:noWrap/>
          </w:tcPr>
          <w:p w14:paraId="5947EE9C" w14:textId="639CBD01" w:rsidR="00FC4B5D" w:rsidRPr="002558A3" w:rsidRDefault="005D5FB3" w:rsidP="007A5E50">
            <w:pPr>
              <w:spacing w:before="120" w:after="120" w:line="240" w:lineRule="auto"/>
              <w:rPr>
                <w:b/>
                <w:bCs/>
                <w:szCs w:val="18"/>
              </w:rPr>
            </w:pPr>
            <w:r w:rsidRPr="002558A3">
              <w:rPr>
                <w:b/>
                <w:bCs/>
                <w:szCs w:val="18"/>
              </w:rPr>
              <w:t>ELEC - 16</w:t>
            </w:r>
          </w:p>
        </w:tc>
        <w:tc>
          <w:tcPr>
            <w:tcW w:w="1682" w:type="pct"/>
            <w:shd w:val="clear" w:color="auto" w:fill="auto"/>
          </w:tcPr>
          <w:p w14:paraId="3799B216" w14:textId="49FED78C" w:rsidR="00FC4B5D" w:rsidRPr="002558A3" w:rsidRDefault="00553793" w:rsidP="007A5E50">
            <w:pPr>
              <w:spacing w:before="120" w:after="120" w:line="240" w:lineRule="auto"/>
              <w:rPr>
                <w:b/>
                <w:bCs/>
              </w:rPr>
            </w:pPr>
            <w:r w:rsidRPr="002558A3">
              <w:rPr>
                <w:b/>
                <w:bCs/>
              </w:rPr>
              <w:t>Does all electrical equipment installed have the characteristics appropriate to the conditions to which it is installed?</w:t>
            </w:r>
          </w:p>
        </w:tc>
        <w:tc>
          <w:tcPr>
            <w:tcW w:w="1530" w:type="pct"/>
            <w:shd w:val="clear" w:color="auto" w:fill="auto"/>
          </w:tcPr>
          <w:p w14:paraId="1E51C08C" w14:textId="368E3590" w:rsidR="00FC4B5D" w:rsidRPr="002558A3" w:rsidRDefault="00553793" w:rsidP="007A5E50">
            <w:pPr>
              <w:spacing w:before="120" w:after="120" w:line="240" w:lineRule="auto"/>
              <w:rPr>
                <w:b/>
                <w:bCs/>
                <w:szCs w:val="18"/>
              </w:rPr>
            </w:pPr>
            <w:r w:rsidRPr="002558A3">
              <w:rPr>
                <w:b/>
                <w:bCs/>
                <w:szCs w:val="18"/>
              </w:rPr>
              <w:t>AS/NZS 3000:2018 Wiring Rules Clause 4.1.3</w:t>
            </w:r>
          </w:p>
        </w:tc>
        <w:tc>
          <w:tcPr>
            <w:tcW w:w="1178" w:type="pct"/>
            <w:shd w:val="clear" w:color="auto" w:fill="auto"/>
          </w:tcPr>
          <w:p w14:paraId="41548A6F" w14:textId="63AF1744" w:rsidR="00FC4B5D" w:rsidRPr="002558A3" w:rsidRDefault="00553793" w:rsidP="007A5E50">
            <w:pPr>
              <w:spacing w:before="120" w:after="120" w:line="240" w:lineRule="auto"/>
              <w:rPr>
                <w:b/>
                <w:bCs/>
                <w:szCs w:val="18"/>
              </w:rPr>
            </w:pPr>
            <w:r w:rsidRPr="002558A3">
              <w:rPr>
                <w:b/>
                <w:bCs/>
                <w:szCs w:val="18"/>
              </w:rPr>
              <w:t>Needs Rectification</w:t>
            </w:r>
          </w:p>
        </w:tc>
      </w:tr>
      <w:tr w:rsidR="00FC4B5D" w:rsidRPr="00282768" w14:paraId="7A040F47" w14:textId="77777777" w:rsidTr="002558A3">
        <w:tblPrEx>
          <w:tblCellMar>
            <w:right w:w="0" w:type="dxa"/>
          </w:tblCellMar>
        </w:tblPrEx>
        <w:tc>
          <w:tcPr>
            <w:tcW w:w="610" w:type="pct"/>
            <w:shd w:val="clear" w:color="auto" w:fill="auto"/>
            <w:noWrap/>
          </w:tcPr>
          <w:p w14:paraId="6DECE742" w14:textId="32854704" w:rsidR="00FC4B5D" w:rsidRPr="002558A3" w:rsidRDefault="00553793" w:rsidP="007A5E50">
            <w:pPr>
              <w:spacing w:before="120" w:after="120" w:line="240" w:lineRule="auto"/>
              <w:rPr>
                <w:b/>
                <w:bCs/>
                <w:szCs w:val="18"/>
              </w:rPr>
            </w:pPr>
            <w:r w:rsidRPr="002558A3">
              <w:rPr>
                <w:b/>
                <w:bCs/>
                <w:szCs w:val="18"/>
              </w:rPr>
              <w:t>ELEC - 17</w:t>
            </w:r>
          </w:p>
        </w:tc>
        <w:tc>
          <w:tcPr>
            <w:tcW w:w="1682" w:type="pct"/>
            <w:shd w:val="clear" w:color="auto" w:fill="auto"/>
          </w:tcPr>
          <w:p w14:paraId="3470BEEC" w14:textId="2F30AF92" w:rsidR="00FC4B5D" w:rsidRPr="002558A3" w:rsidRDefault="008E7EFB" w:rsidP="007A5E50">
            <w:pPr>
              <w:spacing w:before="120" w:after="120" w:line="240" w:lineRule="auto"/>
              <w:rPr>
                <w:b/>
                <w:bCs/>
              </w:rPr>
            </w:pPr>
            <w:r w:rsidRPr="002558A3">
              <w:rPr>
                <w:b/>
                <w:bCs/>
              </w:rPr>
              <w:t>Has basic protection been provided from access to live parts of the SSAC installation?</w:t>
            </w:r>
          </w:p>
        </w:tc>
        <w:tc>
          <w:tcPr>
            <w:tcW w:w="1530" w:type="pct"/>
            <w:shd w:val="clear" w:color="auto" w:fill="auto"/>
          </w:tcPr>
          <w:p w14:paraId="64592598" w14:textId="59145E99" w:rsidR="00FC4B5D" w:rsidRPr="002558A3" w:rsidRDefault="008E7EFB" w:rsidP="007A5E50">
            <w:pPr>
              <w:spacing w:before="120" w:after="120" w:line="240" w:lineRule="auto"/>
              <w:rPr>
                <w:b/>
                <w:bCs/>
                <w:szCs w:val="18"/>
              </w:rPr>
            </w:pPr>
            <w:r w:rsidRPr="002558A3">
              <w:rPr>
                <w:b/>
                <w:bCs/>
                <w:szCs w:val="18"/>
              </w:rPr>
              <w:t>Section 43(1) of the ESA 1998</w:t>
            </w:r>
            <w:r w:rsidR="00495742">
              <w:rPr>
                <w:b/>
                <w:bCs/>
                <w:szCs w:val="18"/>
              </w:rPr>
              <w:t xml:space="preserve"> </w:t>
            </w:r>
            <w:r w:rsidRPr="002558A3">
              <w:rPr>
                <w:b/>
                <w:bCs/>
                <w:szCs w:val="18"/>
              </w:rPr>
              <w:t>Defect code 112002</w:t>
            </w:r>
          </w:p>
        </w:tc>
        <w:tc>
          <w:tcPr>
            <w:tcW w:w="1178" w:type="pct"/>
            <w:shd w:val="clear" w:color="auto" w:fill="auto"/>
          </w:tcPr>
          <w:p w14:paraId="4B042B75" w14:textId="54EE8ED5" w:rsidR="00FC4B5D" w:rsidRPr="002558A3" w:rsidRDefault="008E7EFB" w:rsidP="007A5E50">
            <w:pPr>
              <w:spacing w:before="120" w:after="120" w:line="240" w:lineRule="auto"/>
              <w:rPr>
                <w:b/>
                <w:bCs/>
                <w:szCs w:val="18"/>
              </w:rPr>
            </w:pPr>
            <w:r w:rsidRPr="002558A3">
              <w:rPr>
                <w:b/>
                <w:bCs/>
                <w:szCs w:val="18"/>
              </w:rPr>
              <w:t>Unsafe</w:t>
            </w:r>
          </w:p>
        </w:tc>
      </w:tr>
      <w:tr w:rsidR="00FC4B5D" w:rsidRPr="00282768" w14:paraId="20302FE4" w14:textId="77777777" w:rsidTr="002558A3">
        <w:tblPrEx>
          <w:tblCellMar>
            <w:right w:w="0" w:type="dxa"/>
          </w:tblCellMar>
        </w:tblPrEx>
        <w:tc>
          <w:tcPr>
            <w:tcW w:w="610" w:type="pct"/>
            <w:shd w:val="clear" w:color="auto" w:fill="auto"/>
            <w:noWrap/>
          </w:tcPr>
          <w:p w14:paraId="08CB0697" w14:textId="747ADA42" w:rsidR="00FC4B5D" w:rsidRPr="002558A3" w:rsidRDefault="008E7EFB" w:rsidP="007A5E50">
            <w:pPr>
              <w:spacing w:before="120" w:after="120" w:line="240" w:lineRule="auto"/>
              <w:rPr>
                <w:b/>
                <w:bCs/>
                <w:szCs w:val="18"/>
              </w:rPr>
            </w:pPr>
            <w:r w:rsidRPr="002558A3">
              <w:rPr>
                <w:b/>
                <w:bCs/>
                <w:szCs w:val="18"/>
              </w:rPr>
              <w:t>ELEC - 18</w:t>
            </w:r>
          </w:p>
        </w:tc>
        <w:tc>
          <w:tcPr>
            <w:tcW w:w="1682" w:type="pct"/>
            <w:shd w:val="clear" w:color="auto" w:fill="auto"/>
          </w:tcPr>
          <w:p w14:paraId="6FC882A1" w14:textId="4E658CB5" w:rsidR="00FC4B5D" w:rsidRPr="002558A3" w:rsidRDefault="00B90223" w:rsidP="007A5E50">
            <w:pPr>
              <w:spacing w:before="120" w:after="120" w:line="240" w:lineRule="auto"/>
              <w:rPr>
                <w:b/>
                <w:bCs/>
              </w:rPr>
            </w:pPr>
            <w:r w:rsidRPr="002558A3">
              <w:rPr>
                <w:b/>
                <w:bCs/>
              </w:rPr>
              <w:t>Has basic protection been provided from access to live parts of the existing switchboard</w:t>
            </w:r>
            <w:r w:rsidR="005B503F">
              <w:rPr>
                <w:b/>
                <w:bCs/>
              </w:rPr>
              <w:t>?</w:t>
            </w:r>
          </w:p>
        </w:tc>
        <w:tc>
          <w:tcPr>
            <w:tcW w:w="1530" w:type="pct"/>
            <w:shd w:val="clear" w:color="auto" w:fill="auto"/>
          </w:tcPr>
          <w:p w14:paraId="7A484808" w14:textId="04E84C03" w:rsidR="00FC4B5D" w:rsidRPr="002558A3" w:rsidRDefault="00B90223" w:rsidP="007A5E50">
            <w:pPr>
              <w:spacing w:before="120" w:after="120" w:line="240" w:lineRule="auto"/>
              <w:rPr>
                <w:b/>
                <w:bCs/>
                <w:szCs w:val="18"/>
              </w:rPr>
            </w:pPr>
            <w:r w:rsidRPr="002558A3">
              <w:rPr>
                <w:b/>
                <w:bCs/>
                <w:szCs w:val="18"/>
              </w:rPr>
              <w:t>AS/NZS 3000:2018 Wiring Rules Clause 2.10.3.1   Defect code 212186</w:t>
            </w:r>
          </w:p>
        </w:tc>
        <w:tc>
          <w:tcPr>
            <w:tcW w:w="1178" w:type="pct"/>
            <w:shd w:val="clear" w:color="auto" w:fill="auto"/>
          </w:tcPr>
          <w:p w14:paraId="42004A53" w14:textId="5696CACF" w:rsidR="00FC4B5D" w:rsidRPr="002558A3" w:rsidRDefault="00B90223" w:rsidP="007A5E50">
            <w:pPr>
              <w:spacing w:before="120" w:after="120" w:line="240" w:lineRule="auto"/>
              <w:rPr>
                <w:b/>
                <w:bCs/>
                <w:szCs w:val="18"/>
              </w:rPr>
            </w:pPr>
            <w:r w:rsidRPr="002558A3">
              <w:rPr>
                <w:b/>
                <w:bCs/>
                <w:szCs w:val="18"/>
              </w:rPr>
              <w:t>Unsafe</w:t>
            </w:r>
          </w:p>
        </w:tc>
      </w:tr>
      <w:tr w:rsidR="00FC4B5D" w:rsidRPr="00282768" w14:paraId="11F3382F" w14:textId="77777777" w:rsidTr="002558A3">
        <w:tblPrEx>
          <w:tblCellMar>
            <w:right w:w="0" w:type="dxa"/>
          </w:tblCellMar>
        </w:tblPrEx>
        <w:tc>
          <w:tcPr>
            <w:tcW w:w="610" w:type="pct"/>
            <w:shd w:val="clear" w:color="auto" w:fill="auto"/>
            <w:noWrap/>
          </w:tcPr>
          <w:p w14:paraId="73A9FA38" w14:textId="4EB5A0EE" w:rsidR="00FC4B5D" w:rsidRPr="002558A3" w:rsidRDefault="00B90223" w:rsidP="007A5E50">
            <w:pPr>
              <w:spacing w:before="120" w:after="120" w:line="240" w:lineRule="auto"/>
              <w:rPr>
                <w:b/>
                <w:bCs/>
                <w:szCs w:val="18"/>
              </w:rPr>
            </w:pPr>
            <w:r w:rsidRPr="002558A3">
              <w:rPr>
                <w:b/>
                <w:bCs/>
                <w:szCs w:val="18"/>
              </w:rPr>
              <w:t>ELEC - 19</w:t>
            </w:r>
          </w:p>
        </w:tc>
        <w:tc>
          <w:tcPr>
            <w:tcW w:w="1682" w:type="pct"/>
            <w:shd w:val="clear" w:color="auto" w:fill="auto"/>
          </w:tcPr>
          <w:p w14:paraId="5AF11F9E" w14:textId="08E24A1E" w:rsidR="00FC4B5D" w:rsidRPr="002558A3" w:rsidRDefault="00DF4338" w:rsidP="007A5E50">
            <w:pPr>
              <w:spacing w:before="120" w:after="120" w:line="240" w:lineRule="auto"/>
              <w:rPr>
                <w:b/>
                <w:bCs/>
              </w:rPr>
            </w:pPr>
            <w:r w:rsidRPr="002558A3">
              <w:rPr>
                <w:b/>
                <w:bCs/>
              </w:rPr>
              <w:t>Have all decommissioned direct wired heating units been disconnected in a compliant manner?</w:t>
            </w:r>
          </w:p>
        </w:tc>
        <w:tc>
          <w:tcPr>
            <w:tcW w:w="1530" w:type="pct"/>
            <w:shd w:val="clear" w:color="auto" w:fill="auto"/>
          </w:tcPr>
          <w:p w14:paraId="6F56D22D" w14:textId="33A8B0B7" w:rsidR="00FC4B5D" w:rsidRPr="002558A3" w:rsidRDefault="00DF4338" w:rsidP="007A5E50">
            <w:pPr>
              <w:spacing w:before="120" w:after="120" w:line="240" w:lineRule="auto"/>
              <w:rPr>
                <w:b/>
                <w:bCs/>
                <w:szCs w:val="18"/>
              </w:rPr>
            </w:pPr>
            <w:r w:rsidRPr="002558A3">
              <w:rPr>
                <w:b/>
                <w:bCs/>
                <w:szCs w:val="18"/>
              </w:rPr>
              <w:t xml:space="preserve">AS/NZS 3000:2018 Wiring Rules Clause 3.1.2 </w:t>
            </w:r>
            <w:proofErr w:type="gramStart"/>
            <w:r w:rsidRPr="002558A3">
              <w:rPr>
                <w:b/>
                <w:bCs/>
                <w:szCs w:val="18"/>
              </w:rPr>
              <w:t>( a</w:t>
            </w:r>
            <w:proofErr w:type="gramEnd"/>
            <w:r w:rsidRPr="002558A3">
              <w:rPr>
                <w:b/>
                <w:bCs/>
                <w:szCs w:val="18"/>
              </w:rPr>
              <w:t>)</w:t>
            </w:r>
          </w:p>
        </w:tc>
        <w:tc>
          <w:tcPr>
            <w:tcW w:w="1178" w:type="pct"/>
            <w:shd w:val="clear" w:color="auto" w:fill="auto"/>
          </w:tcPr>
          <w:p w14:paraId="70CA0A1F" w14:textId="6D29CA93" w:rsidR="00FC4B5D" w:rsidRPr="002558A3" w:rsidRDefault="00DF4338" w:rsidP="007A5E50">
            <w:pPr>
              <w:spacing w:before="120" w:after="120" w:line="240" w:lineRule="auto"/>
              <w:rPr>
                <w:b/>
                <w:bCs/>
                <w:szCs w:val="18"/>
              </w:rPr>
            </w:pPr>
            <w:r w:rsidRPr="002558A3">
              <w:rPr>
                <w:b/>
                <w:bCs/>
                <w:szCs w:val="18"/>
              </w:rPr>
              <w:t>Needs Rectification</w:t>
            </w:r>
          </w:p>
        </w:tc>
      </w:tr>
      <w:tr w:rsidR="00FC4B5D" w:rsidRPr="00282768" w14:paraId="13E9D699" w14:textId="77777777" w:rsidTr="002558A3">
        <w:tblPrEx>
          <w:tblCellMar>
            <w:right w:w="0" w:type="dxa"/>
          </w:tblCellMar>
        </w:tblPrEx>
        <w:tc>
          <w:tcPr>
            <w:tcW w:w="610" w:type="pct"/>
            <w:shd w:val="clear" w:color="auto" w:fill="auto"/>
            <w:noWrap/>
          </w:tcPr>
          <w:p w14:paraId="431608A1" w14:textId="05D1D3B9" w:rsidR="00FC4B5D" w:rsidRPr="002558A3" w:rsidRDefault="00DF4338" w:rsidP="007A5E50">
            <w:pPr>
              <w:spacing w:before="120" w:after="120" w:line="240" w:lineRule="auto"/>
              <w:rPr>
                <w:b/>
                <w:bCs/>
                <w:szCs w:val="18"/>
              </w:rPr>
            </w:pPr>
            <w:r w:rsidRPr="002558A3">
              <w:rPr>
                <w:b/>
                <w:bCs/>
                <w:szCs w:val="18"/>
              </w:rPr>
              <w:t>ELEC - 20</w:t>
            </w:r>
          </w:p>
        </w:tc>
        <w:tc>
          <w:tcPr>
            <w:tcW w:w="1682" w:type="pct"/>
            <w:shd w:val="clear" w:color="auto" w:fill="auto"/>
          </w:tcPr>
          <w:p w14:paraId="3F55D644" w14:textId="136CC245" w:rsidR="00FC4B5D" w:rsidRPr="002558A3" w:rsidRDefault="00CC357B" w:rsidP="007A5E50">
            <w:pPr>
              <w:spacing w:before="120" w:after="120" w:line="240" w:lineRule="auto"/>
              <w:rPr>
                <w:b/>
                <w:bCs/>
              </w:rPr>
            </w:pPr>
            <w:r w:rsidRPr="002558A3">
              <w:rPr>
                <w:b/>
                <w:bCs/>
              </w:rPr>
              <w:t>Confirm that the electrical installation for the SSAC as presented is consistent with the details in the Certificate of Electrical Safety (COES)</w:t>
            </w:r>
            <w:r w:rsidR="005B503F">
              <w:rPr>
                <w:b/>
                <w:bCs/>
              </w:rPr>
              <w:t>.</w:t>
            </w:r>
          </w:p>
        </w:tc>
        <w:tc>
          <w:tcPr>
            <w:tcW w:w="1530" w:type="pct"/>
            <w:shd w:val="clear" w:color="auto" w:fill="auto"/>
          </w:tcPr>
          <w:p w14:paraId="5B09B702" w14:textId="39EE4FC8" w:rsidR="00FC4B5D" w:rsidRPr="002558A3" w:rsidRDefault="00CC357B" w:rsidP="007A5E50">
            <w:pPr>
              <w:spacing w:before="120" w:after="120" w:line="240" w:lineRule="auto"/>
              <w:rPr>
                <w:b/>
                <w:bCs/>
                <w:szCs w:val="18"/>
              </w:rPr>
            </w:pPr>
            <w:r w:rsidRPr="002558A3">
              <w:rPr>
                <w:b/>
                <w:bCs/>
                <w:szCs w:val="18"/>
              </w:rPr>
              <w:t>Section 44(3) of the ESA 1998 Defect code 111009</w:t>
            </w:r>
          </w:p>
        </w:tc>
        <w:tc>
          <w:tcPr>
            <w:tcW w:w="1178" w:type="pct"/>
            <w:shd w:val="clear" w:color="auto" w:fill="auto"/>
          </w:tcPr>
          <w:p w14:paraId="1EBEAC6F" w14:textId="11040228" w:rsidR="00FC4B5D" w:rsidRPr="002558A3" w:rsidRDefault="00CC357B" w:rsidP="007A5E50">
            <w:pPr>
              <w:spacing w:before="120" w:after="120" w:line="240" w:lineRule="auto"/>
              <w:rPr>
                <w:b/>
                <w:bCs/>
                <w:szCs w:val="18"/>
              </w:rPr>
            </w:pPr>
            <w:r w:rsidRPr="002558A3">
              <w:rPr>
                <w:b/>
                <w:bCs/>
                <w:szCs w:val="18"/>
              </w:rPr>
              <w:t xml:space="preserve">Improvements </w:t>
            </w:r>
            <w:r w:rsidR="00B52BFD">
              <w:rPr>
                <w:b/>
                <w:bCs/>
                <w:szCs w:val="18"/>
              </w:rPr>
              <w:t>I</w:t>
            </w:r>
            <w:r w:rsidRPr="002558A3">
              <w:rPr>
                <w:b/>
                <w:bCs/>
                <w:szCs w:val="18"/>
              </w:rPr>
              <w:t>dentified</w:t>
            </w:r>
          </w:p>
        </w:tc>
      </w:tr>
      <w:tr w:rsidR="00FC4B5D" w:rsidRPr="00282768" w14:paraId="42CC75CD" w14:textId="77777777" w:rsidTr="002558A3">
        <w:tblPrEx>
          <w:tblCellMar>
            <w:right w:w="0" w:type="dxa"/>
          </w:tblCellMar>
        </w:tblPrEx>
        <w:tc>
          <w:tcPr>
            <w:tcW w:w="610" w:type="pct"/>
            <w:shd w:val="clear" w:color="auto" w:fill="auto"/>
            <w:noWrap/>
          </w:tcPr>
          <w:p w14:paraId="0CDA6EDF" w14:textId="16EFDEDD" w:rsidR="00FC4B5D" w:rsidRPr="002558A3" w:rsidRDefault="009325C0" w:rsidP="007A5E50">
            <w:pPr>
              <w:spacing w:before="120" w:after="120" w:line="240" w:lineRule="auto"/>
              <w:rPr>
                <w:b/>
                <w:bCs/>
                <w:szCs w:val="18"/>
              </w:rPr>
            </w:pPr>
            <w:r w:rsidRPr="002558A3">
              <w:rPr>
                <w:b/>
                <w:bCs/>
                <w:szCs w:val="18"/>
              </w:rPr>
              <w:t>ELEC - 21</w:t>
            </w:r>
          </w:p>
        </w:tc>
        <w:tc>
          <w:tcPr>
            <w:tcW w:w="1682" w:type="pct"/>
            <w:shd w:val="clear" w:color="auto" w:fill="auto"/>
          </w:tcPr>
          <w:p w14:paraId="32DC18D6" w14:textId="7330DE3A" w:rsidR="00FC4B5D" w:rsidRPr="002558A3" w:rsidRDefault="009325C0" w:rsidP="007A5E50">
            <w:pPr>
              <w:spacing w:before="120" w:after="120" w:line="240" w:lineRule="auto"/>
              <w:rPr>
                <w:b/>
                <w:bCs/>
              </w:rPr>
            </w:pPr>
            <w:r w:rsidRPr="002558A3">
              <w:rPr>
                <w:b/>
                <w:bCs/>
              </w:rPr>
              <w:t>If the electrical work does not match the details of the COES, does this pose an imminent risk?</w:t>
            </w:r>
          </w:p>
        </w:tc>
        <w:tc>
          <w:tcPr>
            <w:tcW w:w="1530" w:type="pct"/>
            <w:shd w:val="clear" w:color="auto" w:fill="auto"/>
          </w:tcPr>
          <w:p w14:paraId="40B18995" w14:textId="5915E581" w:rsidR="00FC4B5D" w:rsidRPr="002558A3" w:rsidRDefault="009325C0" w:rsidP="007A5E50">
            <w:pPr>
              <w:spacing w:before="120" w:after="120" w:line="240" w:lineRule="auto"/>
              <w:rPr>
                <w:b/>
                <w:bCs/>
                <w:szCs w:val="18"/>
              </w:rPr>
            </w:pPr>
            <w:r w:rsidRPr="002558A3">
              <w:rPr>
                <w:b/>
                <w:bCs/>
                <w:szCs w:val="18"/>
              </w:rPr>
              <w:t>Section 44(3) of the ESA 1998 Defect code 111009</w:t>
            </w:r>
          </w:p>
        </w:tc>
        <w:tc>
          <w:tcPr>
            <w:tcW w:w="1178" w:type="pct"/>
            <w:shd w:val="clear" w:color="auto" w:fill="auto"/>
          </w:tcPr>
          <w:p w14:paraId="75F7E9AD" w14:textId="38526849" w:rsidR="00FC4B5D" w:rsidRPr="002558A3" w:rsidRDefault="00FD4A68" w:rsidP="007A5E50">
            <w:pPr>
              <w:spacing w:before="120" w:after="120" w:line="240" w:lineRule="auto"/>
              <w:rPr>
                <w:b/>
                <w:bCs/>
                <w:szCs w:val="18"/>
              </w:rPr>
            </w:pPr>
            <w:r w:rsidRPr="002558A3">
              <w:rPr>
                <w:b/>
                <w:bCs/>
                <w:szCs w:val="18"/>
              </w:rPr>
              <w:t>Needs Rectification</w:t>
            </w:r>
          </w:p>
        </w:tc>
      </w:tr>
      <w:tr w:rsidR="00FC4B5D" w:rsidRPr="00282768" w14:paraId="707FDE0C" w14:textId="77777777" w:rsidTr="002558A3">
        <w:tblPrEx>
          <w:tblCellMar>
            <w:right w:w="0" w:type="dxa"/>
          </w:tblCellMar>
        </w:tblPrEx>
        <w:tc>
          <w:tcPr>
            <w:tcW w:w="610" w:type="pct"/>
            <w:shd w:val="clear" w:color="auto" w:fill="auto"/>
            <w:noWrap/>
          </w:tcPr>
          <w:p w14:paraId="38D01F4D" w14:textId="7C31F837" w:rsidR="00FC4B5D" w:rsidRPr="002558A3" w:rsidRDefault="00FD4A68" w:rsidP="007A5E50">
            <w:pPr>
              <w:spacing w:before="120" w:after="120" w:line="240" w:lineRule="auto"/>
              <w:rPr>
                <w:b/>
                <w:bCs/>
                <w:szCs w:val="18"/>
              </w:rPr>
            </w:pPr>
            <w:r w:rsidRPr="002558A3">
              <w:rPr>
                <w:b/>
                <w:bCs/>
                <w:szCs w:val="18"/>
              </w:rPr>
              <w:t>ELEC - 22</w:t>
            </w:r>
          </w:p>
        </w:tc>
        <w:tc>
          <w:tcPr>
            <w:tcW w:w="1682" w:type="pct"/>
            <w:shd w:val="clear" w:color="auto" w:fill="auto"/>
          </w:tcPr>
          <w:p w14:paraId="234DA10B" w14:textId="2B9080DC" w:rsidR="002558A3" w:rsidRPr="002558A3" w:rsidRDefault="005E54ED" w:rsidP="00961C81">
            <w:pPr>
              <w:spacing w:before="120" w:after="120" w:line="240" w:lineRule="auto"/>
              <w:rPr>
                <w:b/>
                <w:bCs/>
              </w:rPr>
            </w:pPr>
            <w:r w:rsidRPr="002558A3">
              <w:rPr>
                <w:b/>
                <w:bCs/>
              </w:rPr>
              <w:t>Have all conductors been installed in a manner that provides reliability and electrical continuity of connections, joints and terminations</w:t>
            </w:r>
            <w:r w:rsidR="005B503F">
              <w:rPr>
                <w:b/>
                <w:bCs/>
              </w:rPr>
              <w:t>?</w:t>
            </w:r>
          </w:p>
        </w:tc>
        <w:tc>
          <w:tcPr>
            <w:tcW w:w="1530" w:type="pct"/>
            <w:shd w:val="clear" w:color="auto" w:fill="auto"/>
          </w:tcPr>
          <w:p w14:paraId="7427F531" w14:textId="486878C9" w:rsidR="00FC4B5D" w:rsidRPr="002558A3" w:rsidRDefault="005E54ED" w:rsidP="007A5E50">
            <w:pPr>
              <w:spacing w:before="120" w:after="120" w:line="240" w:lineRule="auto"/>
              <w:rPr>
                <w:b/>
                <w:bCs/>
                <w:szCs w:val="18"/>
              </w:rPr>
            </w:pPr>
            <w:r w:rsidRPr="002558A3">
              <w:rPr>
                <w:b/>
                <w:bCs/>
                <w:szCs w:val="18"/>
              </w:rPr>
              <w:t>ASNZS 3000:2018 Wiring rules Clause 3.7.1</w:t>
            </w:r>
          </w:p>
        </w:tc>
        <w:tc>
          <w:tcPr>
            <w:tcW w:w="1178" w:type="pct"/>
            <w:shd w:val="clear" w:color="auto" w:fill="auto"/>
          </w:tcPr>
          <w:p w14:paraId="3BF63C9B" w14:textId="60B6B232" w:rsidR="00FC4B5D" w:rsidRPr="002558A3" w:rsidRDefault="00FD4A68" w:rsidP="007A5E50">
            <w:pPr>
              <w:spacing w:before="120" w:after="120" w:line="240" w:lineRule="auto"/>
              <w:rPr>
                <w:b/>
                <w:bCs/>
                <w:szCs w:val="18"/>
              </w:rPr>
            </w:pPr>
            <w:r w:rsidRPr="002558A3">
              <w:rPr>
                <w:b/>
                <w:bCs/>
                <w:szCs w:val="18"/>
              </w:rPr>
              <w:t>Needs Rectification</w:t>
            </w:r>
          </w:p>
        </w:tc>
      </w:tr>
      <w:tr w:rsidR="00FC4B5D" w:rsidRPr="00282768" w14:paraId="199DC0B8" w14:textId="77777777" w:rsidTr="002558A3">
        <w:tblPrEx>
          <w:tblCellMar>
            <w:right w:w="0" w:type="dxa"/>
          </w:tblCellMar>
        </w:tblPrEx>
        <w:tc>
          <w:tcPr>
            <w:tcW w:w="610" w:type="pct"/>
            <w:shd w:val="clear" w:color="auto" w:fill="auto"/>
            <w:noWrap/>
          </w:tcPr>
          <w:p w14:paraId="75E0F8F8" w14:textId="05B838D4" w:rsidR="00FC4B5D" w:rsidRPr="002558A3" w:rsidRDefault="00FD4A68" w:rsidP="007A5E50">
            <w:pPr>
              <w:spacing w:before="120" w:after="120" w:line="240" w:lineRule="auto"/>
              <w:rPr>
                <w:b/>
                <w:bCs/>
                <w:szCs w:val="18"/>
              </w:rPr>
            </w:pPr>
            <w:r w:rsidRPr="002558A3">
              <w:rPr>
                <w:b/>
                <w:bCs/>
                <w:szCs w:val="18"/>
              </w:rPr>
              <w:t>ELEC - 23</w:t>
            </w:r>
          </w:p>
        </w:tc>
        <w:tc>
          <w:tcPr>
            <w:tcW w:w="1682" w:type="pct"/>
            <w:shd w:val="clear" w:color="auto" w:fill="auto"/>
          </w:tcPr>
          <w:p w14:paraId="52BC3076" w14:textId="3B72F301" w:rsidR="00FC4B5D" w:rsidRPr="002558A3" w:rsidRDefault="002558A3" w:rsidP="007A5E50">
            <w:pPr>
              <w:spacing w:before="120" w:after="120" w:line="240" w:lineRule="auto"/>
              <w:rPr>
                <w:b/>
                <w:bCs/>
              </w:rPr>
            </w:pPr>
            <w:r w:rsidRPr="002558A3">
              <w:rPr>
                <w:b/>
                <w:bCs/>
              </w:rPr>
              <w:t>Ha</w:t>
            </w:r>
            <w:r w:rsidR="005B503F">
              <w:rPr>
                <w:b/>
                <w:bCs/>
              </w:rPr>
              <w:t>ve</w:t>
            </w:r>
            <w:r w:rsidRPr="002558A3">
              <w:rPr>
                <w:b/>
                <w:bCs/>
              </w:rPr>
              <w:t xml:space="preserve"> all electrical works not covered elsewhere in this checklist been installed in line with applicable Australian standards?</w:t>
            </w:r>
          </w:p>
        </w:tc>
        <w:tc>
          <w:tcPr>
            <w:tcW w:w="1530" w:type="pct"/>
            <w:shd w:val="clear" w:color="auto" w:fill="auto"/>
          </w:tcPr>
          <w:p w14:paraId="189C0E23" w14:textId="25AEE337" w:rsidR="00FC4B5D" w:rsidRPr="002558A3" w:rsidRDefault="002558A3" w:rsidP="007A5E50">
            <w:pPr>
              <w:spacing w:before="120" w:after="120" w:line="240" w:lineRule="auto"/>
              <w:rPr>
                <w:b/>
                <w:bCs/>
                <w:szCs w:val="18"/>
              </w:rPr>
            </w:pPr>
            <w:r w:rsidRPr="002558A3">
              <w:rPr>
                <w:b/>
                <w:bCs/>
                <w:szCs w:val="18"/>
              </w:rPr>
              <w:t>AS/NZS 3000:2018 clause 1.7.1</w:t>
            </w:r>
          </w:p>
        </w:tc>
        <w:tc>
          <w:tcPr>
            <w:tcW w:w="1178" w:type="pct"/>
            <w:shd w:val="clear" w:color="auto" w:fill="auto"/>
          </w:tcPr>
          <w:p w14:paraId="35D72471" w14:textId="1D21289D" w:rsidR="00FC4B5D" w:rsidRPr="002558A3" w:rsidRDefault="00FD4A68" w:rsidP="007A5E50">
            <w:pPr>
              <w:spacing w:before="120" w:after="120" w:line="240" w:lineRule="auto"/>
              <w:rPr>
                <w:b/>
                <w:bCs/>
                <w:szCs w:val="18"/>
              </w:rPr>
            </w:pPr>
            <w:r w:rsidRPr="002558A3">
              <w:rPr>
                <w:b/>
                <w:bCs/>
                <w:szCs w:val="18"/>
              </w:rPr>
              <w:t>Needs Rectification</w:t>
            </w:r>
          </w:p>
        </w:tc>
      </w:tr>
    </w:tbl>
    <w:p w14:paraId="4CF70E52" w14:textId="77777777" w:rsidR="0064409E" w:rsidRPr="00897913" w:rsidRDefault="0064409E">
      <w:pPr>
        <w:rPr>
          <w:b/>
          <w:bCs/>
          <w:color w:val="DB6015" w:themeColor="accent3"/>
          <w:kern w:val="32"/>
          <w:sz w:val="18"/>
          <w:szCs w:val="18"/>
        </w:rPr>
      </w:pPr>
      <w:r w:rsidRPr="00897913">
        <w:rPr>
          <w:color w:val="DB6015" w:themeColor="accent3"/>
          <w:sz w:val="18"/>
          <w:szCs w:val="18"/>
        </w:rPr>
        <w:br w:type="page"/>
      </w:r>
    </w:p>
    <w:p w14:paraId="5455E010" w14:textId="47A3C7A8" w:rsidR="0045402E" w:rsidRPr="00DD7667" w:rsidRDefault="00CD0F2B" w:rsidP="0045402E">
      <w:pPr>
        <w:pStyle w:val="Heading1"/>
        <w:rPr>
          <w:color w:val="002060"/>
        </w:rPr>
      </w:pPr>
      <w:bookmarkStart w:id="17" w:name="_Toc119416392"/>
      <w:r w:rsidRPr="00F46808">
        <w:rPr>
          <w:color w:val="002060"/>
        </w:rPr>
        <w:lastRenderedPageBreak/>
        <w:t xml:space="preserve">Reverse-cycle air conditioners: </w:t>
      </w:r>
      <w:r w:rsidR="0045402E" w:rsidRPr="00DD7667">
        <w:rPr>
          <w:color w:val="002060"/>
        </w:rPr>
        <w:t>Plumbing</w:t>
      </w:r>
      <w:bookmarkEnd w:id="17"/>
    </w:p>
    <w:tbl>
      <w:tblPr>
        <w:tblStyle w:val="TableGrid"/>
        <w:tblW w:w="5000" w:type="pct"/>
        <w:tblLayout w:type="fixed"/>
        <w:tblCellMar>
          <w:right w:w="57" w:type="dxa"/>
        </w:tblCellMar>
        <w:tblLook w:val="04A0" w:firstRow="1" w:lastRow="0" w:firstColumn="1" w:lastColumn="0" w:noHBand="0" w:noVBand="1"/>
      </w:tblPr>
      <w:tblGrid>
        <w:gridCol w:w="1378"/>
        <w:gridCol w:w="3300"/>
        <w:gridCol w:w="3404"/>
        <w:gridCol w:w="2123"/>
      </w:tblGrid>
      <w:tr w:rsidR="00E42866" w:rsidRPr="0000143F" w14:paraId="61B65DE9" w14:textId="77777777" w:rsidTr="002E5533">
        <w:trPr>
          <w:cnfStyle w:val="100000000000" w:firstRow="1" w:lastRow="0" w:firstColumn="0" w:lastColumn="0" w:oddVBand="0" w:evenVBand="0" w:oddHBand="0" w:evenHBand="0" w:firstRowFirstColumn="0" w:firstRowLastColumn="0" w:lastRowFirstColumn="0" w:lastRowLastColumn="0"/>
          <w:trHeight w:val="270"/>
          <w:tblHeader/>
        </w:trPr>
        <w:tc>
          <w:tcPr>
            <w:cnfStyle w:val="000000000100" w:firstRow="0" w:lastRow="0" w:firstColumn="0" w:lastColumn="0" w:oddVBand="0" w:evenVBand="0" w:oddHBand="0" w:evenHBand="0" w:firstRowFirstColumn="1" w:firstRowLastColumn="0" w:lastRowFirstColumn="0" w:lastRowLastColumn="0"/>
            <w:tcW w:w="675" w:type="pct"/>
            <w:tcBorders>
              <w:top w:val="nil"/>
              <w:left w:val="nil"/>
              <w:bottom w:val="nil"/>
              <w:right w:val="nil"/>
            </w:tcBorders>
            <w:noWrap/>
            <w:hideMark/>
          </w:tcPr>
          <w:p w14:paraId="7D819C47" w14:textId="61D3743F" w:rsidR="00E42866" w:rsidRPr="0000143F" w:rsidRDefault="00E42866" w:rsidP="009B5181">
            <w:pPr>
              <w:spacing w:before="120" w:after="120" w:line="240" w:lineRule="auto"/>
              <w:rPr>
                <w:b/>
                <w:bCs/>
                <w:szCs w:val="18"/>
              </w:rPr>
            </w:pPr>
            <w:r>
              <w:rPr>
                <w:b/>
                <w:bCs/>
                <w:szCs w:val="18"/>
              </w:rPr>
              <w:t xml:space="preserve">Checklist </w:t>
            </w:r>
            <w:r w:rsidR="00683A2D">
              <w:rPr>
                <w:b/>
                <w:bCs/>
                <w:szCs w:val="18"/>
              </w:rPr>
              <w:t>i</w:t>
            </w:r>
            <w:r>
              <w:rPr>
                <w:b/>
                <w:bCs/>
                <w:szCs w:val="18"/>
              </w:rPr>
              <w:t>tem</w:t>
            </w:r>
          </w:p>
        </w:tc>
        <w:tc>
          <w:tcPr>
            <w:tcW w:w="1617" w:type="pct"/>
            <w:tcBorders>
              <w:top w:val="nil"/>
              <w:left w:val="nil"/>
              <w:bottom w:val="nil"/>
              <w:right w:val="nil"/>
            </w:tcBorders>
            <w:noWrap/>
            <w:hideMark/>
          </w:tcPr>
          <w:p w14:paraId="70554128" w14:textId="77777777" w:rsidR="00E42866" w:rsidRPr="0000143F" w:rsidRDefault="00E42866" w:rsidP="009B518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668" w:type="pct"/>
            <w:tcBorders>
              <w:top w:val="nil"/>
              <w:left w:val="nil"/>
              <w:bottom w:val="nil"/>
              <w:right w:val="nil"/>
            </w:tcBorders>
            <w:noWrap/>
            <w:hideMark/>
          </w:tcPr>
          <w:p w14:paraId="11B194FE" w14:textId="77777777" w:rsidR="00E42866" w:rsidRPr="0000143F" w:rsidRDefault="00E42866" w:rsidP="009B518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standards/reference</w:t>
            </w:r>
          </w:p>
        </w:tc>
        <w:tc>
          <w:tcPr>
            <w:tcW w:w="1040" w:type="pct"/>
            <w:tcBorders>
              <w:top w:val="nil"/>
              <w:left w:val="nil"/>
              <w:bottom w:val="nil"/>
              <w:right w:val="nil"/>
            </w:tcBorders>
            <w:hideMark/>
          </w:tcPr>
          <w:p w14:paraId="64AD98AE" w14:textId="77777777" w:rsidR="00E42866" w:rsidRPr="0000143F" w:rsidRDefault="00E42866" w:rsidP="009B518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E42866" w:rsidRPr="0000143F" w14:paraId="055410D2" w14:textId="77777777" w:rsidTr="00E42866">
        <w:tc>
          <w:tcPr>
            <w:tcW w:w="675" w:type="pct"/>
            <w:tcBorders>
              <w:top w:val="nil"/>
            </w:tcBorders>
            <w:noWrap/>
          </w:tcPr>
          <w:p w14:paraId="45797E41" w14:textId="1DD60789" w:rsidR="00E42866" w:rsidRDefault="00E42866" w:rsidP="00AB3797">
            <w:pPr>
              <w:spacing w:before="120" w:after="120" w:line="240" w:lineRule="auto"/>
              <w:rPr>
                <w:szCs w:val="18"/>
              </w:rPr>
            </w:pPr>
            <w:r>
              <w:rPr>
                <w:szCs w:val="18"/>
              </w:rPr>
              <w:t>PLUM -</w:t>
            </w:r>
            <w:r w:rsidRPr="00CB0186">
              <w:rPr>
                <w:szCs w:val="18"/>
              </w:rPr>
              <w:t xml:space="preserve"> </w:t>
            </w:r>
            <w:r>
              <w:rPr>
                <w:szCs w:val="18"/>
              </w:rPr>
              <w:t>1</w:t>
            </w:r>
          </w:p>
        </w:tc>
        <w:tc>
          <w:tcPr>
            <w:tcW w:w="1617" w:type="pct"/>
            <w:tcBorders>
              <w:top w:val="nil"/>
            </w:tcBorders>
          </w:tcPr>
          <w:p w14:paraId="60ED4EEA" w14:textId="66A3E698" w:rsidR="00E42866" w:rsidRPr="00D368DC" w:rsidRDefault="00E42866" w:rsidP="00AB3797">
            <w:pPr>
              <w:spacing w:before="120" w:after="120" w:line="240" w:lineRule="auto"/>
              <w:rPr>
                <w:color w:val="auto"/>
              </w:rPr>
            </w:pPr>
            <w:r w:rsidRPr="00D368DC">
              <w:rPr>
                <w:color w:val="auto"/>
              </w:rPr>
              <w:t xml:space="preserve">Has the SSAC plumbing components been installed to manufacturer’s instructions? </w:t>
            </w:r>
          </w:p>
        </w:tc>
        <w:tc>
          <w:tcPr>
            <w:tcW w:w="1668" w:type="pct"/>
            <w:tcBorders>
              <w:top w:val="nil"/>
            </w:tcBorders>
          </w:tcPr>
          <w:p w14:paraId="03A4F7B6" w14:textId="77777777" w:rsidR="00E42866" w:rsidRPr="00D368DC" w:rsidRDefault="00E42866" w:rsidP="00AD34E5">
            <w:pPr>
              <w:pStyle w:val="CommentText"/>
              <w:rPr>
                <w:color w:val="auto"/>
              </w:rPr>
            </w:pPr>
            <w:r w:rsidRPr="00D368DC">
              <w:rPr>
                <w:color w:val="auto"/>
              </w:rPr>
              <w:t>AS/ NZS 5141:2018 CL 4.2.2 Testing operation</w:t>
            </w:r>
          </w:p>
          <w:p w14:paraId="0AF955E8" w14:textId="69344CDA" w:rsidR="00B26BE6" w:rsidRPr="00D368DC" w:rsidRDefault="00B26BE6" w:rsidP="00AD34E5">
            <w:pPr>
              <w:pStyle w:val="CommentText"/>
              <w:rPr>
                <w:color w:val="auto"/>
              </w:rPr>
            </w:pPr>
            <w:r w:rsidRPr="00D368DC">
              <w:rPr>
                <w:color w:val="auto"/>
              </w:rPr>
              <w:t>AS 5149, AS 1677</w:t>
            </w:r>
          </w:p>
        </w:tc>
        <w:tc>
          <w:tcPr>
            <w:tcW w:w="1040" w:type="pct"/>
            <w:tcBorders>
              <w:top w:val="nil"/>
            </w:tcBorders>
          </w:tcPr>
          <w:p w14:paraId="1A61522A" w14:textId="042E3384" w:rsidR="00E42866" w:rsidRDefault="00E42866" w:rsidP="00AB3797">
            <w:pPr>
              <w:spacing w:before="120" w:after="120" w:line="240" w:lineRule="auto"/>
              <w:rPr>
                <w:szCs w:val="18"/>
              </w:rPr>
            </w:pPr>
            <w:r>
              <w:rPr>
                <w:szCs w:val="18"/>
              </w:rPr>
              <w:t>Needs Rectification</w:t>
            </w:r>
          </w:p>
        </w:tc>
      </w:tr>
      <w:tr w:rsidR="00E42866" w:rsidRPr="0000143F" w14:paraId="54B93078" w14:textId="77777777" w:rsidTr="00E42866">
        <w:tc>
          <w:tcPr>
            <w:tcW w:w="675" w:type="pct"/>
            <w:noWrap/>
          </w:tcPr>
          <w:p w14:paraId="557270BB" w14:textId="0F89601D" w:rsidR="00E42866" w:rsidRDefault="00E42866" w:rsidP="00606DFD">
            <w:pPr>
              <w:spacing w:before="120" w:after="120" w:line="240" w:lineRule="auto"/>
              <w:rPr>
                <w:szCs w:val="18"/>
              </w:rPr>
            </w:pPr>
            <w:r>
              <w:rPr>
                <w:szCs w:val="18"/>
              </w:rPr>
              <w:t>PLUM - 2</w:t>
            </w:r>
          </w:p>
        </w:tc>
        <w:tc>
          <w:tcPr>
            <w:tcW w:w="1617" w:type="pct"/>
          </w:tcPr>
          <w:p w14:paraId="225B8B21" w14:textId="0C43C5F3" w:rsidR="00E42866" w:rsidRDefault="00E42866" w:rsidP="00606DFD">
            <w:pPr>
              <w:spacing w:before="120" w:after="120" w:line="240" w:lineRule="auto"/>
            </w:pPr>
            <w:r>
              <w:t xml:space="preserve">If the </w:t>
            </w:r>
            <w:r w:rsidRPr="00EB5E63">
              <w:t>SSAC</w:t>
            </w:r>
            <w:r>
              <w:t xml:space="preserve"> plumbing components have not </w:t>
            </w:r>
            <w:r w:rsidRPr="00EB5E63">
              <w:t xml:space="preserve">been installed to </w:t>
            </w:r>
            <w:r>
              <w:t xml:space="preserve">the </w:t>
            </w:r>
            <w:r w:rsidRPr="00EB5E63">
              <w:t>manufacture</w:t>
            </w:r>
            <w:r>
              <w:t>r’</w:t>
            </w:r>
            <w:r w:rsidRPr="00EB5E63">
              <w:t>s instruction</w:t>
            </w:r>
            <w:r>
              <w:t xml:space="preserve">s, </w:t>
            </w:r>
            <w:r w:rsidRPr="00577172">
              <w:t>do they represent a safety hazard which poses an imminent risk?</w:t>
            </w:r>
            <w:r w:rsidRPr="00EB5E63">
              <w:t xml:space="preserve"> </w:t>
            </w:r>
          </w:p>
        </w:tc>
        <w:tc>
          <w:tcPr>
            <w:tcW w:w="1668" w:type="pct"/>
          </w:tcPr>
          <w:p w14:paraId="2CF5389F" w14:textId="77777777" w:rsidR="00E42866" w:rsidRDefault="00E42866" w:rsidP="00606DFD">
            <w:pPr>
              <w:spacing w:before="120" w:after="120" w:line="240" w:lineRule="auto"/>
            </w:pPr>
          </w:p>
        </w:tc>
        <w:tc>
          <w:tcPr>
            <w:tcW w:w="1040" w:type="pct"/>
          </w:tcPr>
          <w:p w14:paraId="5689F81D" w14:textId="5E95F10E" w:rsidR="00E42866" w:rsidRDefault="00E42866" w:rsidP="00606DFD">
            <w:pPr>
              <w:spacing w:before="120" w:after="120" w:line="240" w:lineRule="auto"/>
              <w:rPr>
                <w:szCs w:val="18"/>
              </w:rPr>
            </w:pPr>
            <w:r>
              <w:rPr>
                <w:szCs w:val="18"/>
              </w:rPr>
              <w:t>Unsafe</w:t>
            </w:r>
          </w:p>
        </w:tc>
      </w:tr>
      <w:tr w:rsidR="00E42866" w:rsidRPr="0000143F" w14:paraId="39C2E192" w14:textId="77777777" w:rsidTr="00E42866">
        <w:tc>
          <w:tcPr>
            <w:tcW w:w="675" w:type="pct"/>
            <w:noWrap/>
          </w:tcPr>
          <w:p w14:paraId="3BDC830A" w14:textId="2A033816" w:rsidR="00E42866" w:rsidRDefault="00E42866" w:rsidP="00EE4EE9">
            <w:pPr>
              <w:spacing w:before="120" w:after="120" w:line="240" w:lineRule="auto"/>
              <w:rPr>
                <w:szCs w:val="18"/>
              </w:rPr>
            </w:pPr>
            <w:r>
              <w:rPr>
                <w:szCs w:val="18"/>
              </w:rPr>
              <w:t>PLUM - 3</w:t>
            </w:r>
          </w:p>
        </w:tc>
        <w:tc>
          <w:tcPr>
            <w:tcW w:w="1617" w:type="pct"/>
          </w:tcPr>
          <w:p w14:paraId="159BD98C" w14:textId="7B1AE0B9" w:rsidR="00E42866" w:rsidRDefault="00E42866" w:rsidP="00EE4EE9">
            <w:pPr>
              <w:spacing w:before="120" w:after="120" w:line="240" w:lineRule="auto"/>
            </w:pPr>
            <w:r>
              <w:t>Are both vapour and liquid pipes properly insulated?</w:t>
            </w:r>
          </w:p>
        </w:tc>
        <w:tc>
          <w:tcPr>
            <w:tcW w:w="1668" w:type="pct"/>
          </w:tcPr>
          <w:p w14:paraId="16F58B35" w14:textId="77777777" w:rsidR="00E42866" w:rsidRDefault="00E42866" w:rsidP="00EE4EE9">
            <w:pPr>
              <w:spacing w:before="120" w:after="120" w:line="240" w:lineRule="auto"/>
            </w:pPr>
          </w:p>
        </w:tc>
        <w:tc>
          <w:tcPr>
            <w:tcW w:w="1040" w:type="pct"/>
          </w:tcPr>
          <w:p w14:paraId="64EA1E55" w14:textId="081F8C2D" w:rsidR="00E42866" w:rsidDel="004675AB" w:rsidRDefault="00E42866" w:rsidP="00EE4EE9">
            <w:pPr>
              <w:spacing w:before="120" w:after="120" w:line="240" w:lineRule="auto"/>
              <w:rPr>
                <w:szCs w:val="18"/>
              </w:rPr>
            </w:pPr>
            <w:r>
              <w:rPr>
                <w:szCs w:val="18"/>
              </w:rPr>
              <w:t xml:space="preserve">Improvements </w:t>
            </w:r>
            <w:r w:rsidR="00B52BFD">
              <w:rPr>
                <w:szCs w:val="18"/>
              </w:rPr>
              <w:t>I</w:t>
            </w:r>
            <w:r>
              <w:rPr>
                <w:szCs w:val="18"/>
              </w:rPr>
              <w:t>dentified</w:t>
            </w:r>
          </w:p>
        </w:tc>
      </w:tr>
      <w:tr w:rsidR="00E42866" w:rsidRPr="0000143F" w14:paraId="3B210194" w14:textId="77777777" w:rsidTr="00E42866">
        <w:tc>
          <w:tcPr>
            <w:tcW w:w="675" w:type="pct"/>
            <w:noWrap/>
          </w:tcPr>
          <w:p w14:paraId="740FC66B" w14:textId="33D53897" w:rsidR="00E42866" w:rsidRDefault="00E42866" w:rsidP="002C38E3">
            <w:pPr>
              <w:spacing w:before="120" w:after="120" w:line="240" w:lineRule="auto"/>
              <w:rPr>
                <w:szCs w:val="18"/>
              </w:rPr>
            </w:pPr>
            <w:r>
              <w:rPr>
                <w:szCs w:val="18"/>
              </w:rPr>
              <w:t>PLUM - 4</w:t>
            </w:r>
          </w:p>
        </w:tc>
        <w:tc>
          <w:tcPr>
            <w:tcW w:w="1617" w:type="pct"/>
          </w:tcPr>
          <w:p w14:paraId="1C3BF919" w14:textId="56C5E3E1" w:rsidR="00E42866" w:rsidRDefault="00E42866" w:rsidP="002C38E3">
            <w:pPr>
              <w:spacing w:before="120" w:after="120" w:line="240" w:lineRule="auto"/>
            </w:pPr>
            <w:r>
              <w:t>If either the vapour or liquid pipes are not properly insulated, do they pose a risk of becoming unsafe in the future?</w:t>
            </w:r>
          </w:p>
        </w:tc>
        <w:tc>
          <w:tcPr>
            <w:tcW w:w="1668" w:type="pct"/>
          </w:tcPr>
          <w:p w14:paraId="43D0023B" w14:textId="0DFA736F" w:rsidR="00E42866" w:rsidRDefault="00E42866" w:rsidP="002C38E3">
            <w:pPr>
              <w:spacing w:before="120" w:after="120" w:line="240" w:lineRule="auto"/>
            </w:pPr>
          </w:p>
        </w:tc>
        <w:tc>
          <w:tcPr>
            <w:tcW w:w="1040" w:type="pct"/>
          </w:tcPr>
          <w:p w14:paraId="1DF27C95" w14:textId="7EAD3041" w:rsidR="00E42866" w:rsidRDefault="00E42866" w:rsidP="002C38E3">
            <w:pPr>
              <w:spacing w:before="120" w:after="120" w:line="240" w:lineRule="auto"/>
              <w:rPr>
                <w:szCs w:val="18"/>
              </w:rPr>
            </w:pPr>
            <w:r>
              <w:rPr>
                <w:szCs w:val="18"/>
              </w:rPr>
              <w:t xml:space="preserve">Needs Rectification </w:t>
            </w:r>
          </w:p>
        </w:tc>
      </w:tr>
      <w:tr w:rsidR="00E42866" w:rsidRPr="0000143F" w14:paraId="200F78E6" w14:textId="77777777" w:rsidTr="00E42866">
        <w:tc>
          <w:tcPr>
            <w:tcW w:w="675" w:type="pct"/>
            <w:noWrap/>
            <w:hideMark/>
          </w:tcPr>
          <w:p w14:paraId="2C3DB040" w14:textId="1524F705" w:rsidR="00E42866" w:rsidRPr="0000143F" w:rsidRDefault="00E42866" w:rsidP="00EE4EE9">
            <w:pPr>
              <w:spacing w:before="120" w:after="120" w:line="240" w:lineRule="auto"/>
              <w:rPr>
                <w:szCs w:val="18"/>
              </w:rPr>
            </w:pPr>
            <w:r>
              <w:rPr>
                <w:szCs w:val="18"/>
              </w:rPr>
              <w:t>PLUM –</w:t>
            </w:r>
            <w:r w:rsidRPr="0000143F">
              <w:rPr>
                <w:szCs w:val="18"/>
              </w:rPr>
              <w:t xml:space="preserve"> </w:t>
            </w:r>
            <w:r>
              <w:rPr>
                <w:szCs w:val="18"/>
              </w:rPr>
              <w:t>5</w:t>
            </w:r>
          </w:p>
        </w:tc>
        <w:tc>
          <w:tcPr>
            <w:tcW w:w="1617" w:type="pct"/>
            <w:hideMark/>
          </w:tcPr>
          <w:p w14:paraId="559F63B6" w14:textId="559B4C44" w:rsidR="00E42866" w:rsidRPr="0000143F" w:rsidRDefault="00E42866" w:rsidP="00EE4EE9">
            <w:pPr>
              <w:spacing w:before="120" w:after="120" w:line="240" w:lineRule="auto"/>
              <w:rPr>
                <w:szCs w:val="18"/>
              </w:rPr>
            </w:pPr>
            <w:r>
              <w:t>Does all piping comply with AS/NZS 1571:1995 – Copper Seamless tube for AC and refrigeration?</w:t>
            </w:r>
          </w:p>
        </w:tc>
        <w:tc>
          <w:tcPr>
            <w:tcW w:w="1668" w:type="pct"/>
          </w:tcPr>
          <w:p w14:paraId="316F3D1B" w14:textId="470B88C4" w:rsidR="00E42866" w:rsidRPr="0000143F" w:rsidRDefault="00E42866" w:rsidP="00EE4EE9">
            <w:pPr>
              <w:spacing w:before="120" w:after="120" w:line="240" w:lineRule="auto"/>
              <w:rPr>
                <w:szCs w:val="18"/>
              </w:rPr>
            </w:pPr>
            <w:r>
              <w:t>AS/NZS 1571:1995 – Copper Seamless tube for AC and refrigeration</w:t>
            </w:r>
          </w:p>
        </w:tc>
        <w:tc>
          <w:tcPr>
            <w:tcW w:w="1040" w:type="pct"/>
          </w:tcPr>
          <w:p w14:paraId="13881026" w14:textId="3EC79875" w:rsidR="00E42866" w:rsidRPr="0000143F" w:rsidRDefault="00E42866" w:rsidP="00EE4EE9">
            <w:pPr>
              <w:spacing w:before="120" w:after="120" w:line="240" w:lineRule="auto"/>
              <w:rPr>
                <w:szCs w:val="18"/>
              </w:rPr>
            </w:pPr>
            <w:r>
              <w:rPr>
                <w:szCs w:val="18"/>
              </w:rPr>
              <w:t>Needs Rectification</w:t>
            </w:r>
            <w:r w:rsidDel="004675AB">
              <w:rPr>
                <w:szCs w:val="18"/>
              </w:rPr>
              <w:t xml:space="preserve"> </w:t>
            </w:r>
          </w:p>
        </w:tc>
      </w:tr>
      <w:tr w:rsidR="00E42866" w:rsidRPr="0000143F" w14:paraId="1F5BD25D" w14:textId="77777777" w:rsidTr="00E42866">
        <w:tc>
          <w:tcPr>
            <w:tcW w:w="675" w:type="pct"/>
            <w:noWrap/>
          </w:tcPr>
          <w:p w14:paraId="0F497311" w14:textId="0A511B06" w:rsidR="00E42866" w:rsidRPr="00871C14" w:rsidRDefault="00E42866" w:rsidP="00EE5AD9">
            <w:pPr>
              <w:spacing w:before="120" w:after="120" w:line="240" w:lineRule="auto"/>
              <w:rPr>
                <w:szCs w:val="18"/>
              </w:rPr>
            </w:pPr>
            <w:r>
              <w:rPr>
                <w:szCs w:val="18"/>
              </w:rPr>
              <w:t>PLUM - 6</w:t>
            </w:r>
          </w:p>
        </w:tc>
        <w:tc>
          <w:tcPr>
            <w:tcW w:w="1617" w:type="pct"/>
          </w:tcPr>
          <w:p w14:paraId="0FD01557" w14:textId="5A125648" w:rsidR="00E42866" w:rsidRPr="00871C14" w:rsidRDefault="00E42866" w:rsidP="00EE5AD9">
            <w:pPr>
              <w:spacing w:before="120" w:after="120" w:line="240" w:lineRule="auto"/>
            </w:pPr>
            <w:r w:rsidRPr="003525D4">
              <w:t xml:space="preserve">Have appropriate </w:t>
            </w:r>
            <w:r>
              <w:t xml:space="preserve">Torque wrench settings been applied for pipe connections </w:t>
            </w:r>
            <w:r w:rsidRPr="003525D4">
              <w:t>as per manufacturer’s specification?</w:t>
            </w:r>
          </w:p>
        </w:tc>
        <w:tc>
          <w:tcPr>
            <w:tcW w:w="1668" w:type="pct"/>
          </w:tcPr>
          <w:p w14:paraId="3CCF6CFE" w14:textId="77777777" w:rsidR="00E42866" w:rsidRPr="00871C14" w:rsidRDefault="00E42866" w:rsidP="00EE5AD9">
            <w:pPr>
              <w:spacing w:before="120" w:after="120" w:line="240" w:lineRule="auto"/>
              <w:rPr>
                <w:szCs w:val="18"/>
              </w:rPr>
            </w:pPr>
          </w:p>
        </w:tc>
        <w:tc>
          <w:tcPr>
            <w:tcW w:w="1040" w:type="pct"/>
          </w:tcPr>
          <w:p w14:paraId="7C952390" w14:textId="2CDBAF5C" w:rsidR="00E42866" w:rsidRPr="00871C14" w:rsidDel="004675AB" w:rsidRDefault="00E42866" w:rsidP="00EE5AD9">
            <w:pPr>
              <w:spacing w:before="120" w:after="120" w:line="240" w:lineRule="auto"/>
              <w:rPr>
                <w:szCs w:val="18"/>
              </w:rPr>
            </w:pPr>
            <w:r>
              <w:rPr>
                <w:szCs w:val="18"/>
              </w:rPr>
              <w:t>Needs Rectification</w:t>
            </w:r>
            <w:r w:rsidDel="004675AB">
              <w:rPr>
                <w:szCs w:val="18"/>
              </w:rPr>
              <w:t xml:space="preserve"> </w:t>
            </w:r>
          </w:p>
        </w:tc>
      </w:tr>
      <w:tr w:rsidR="00E42866" w:rsidRPr="0000143F" w14:paraId="4C5D4529" w14:textId="77777777" w:rsidTr="00E42866">
        <w:tc>
          <w:tcPr>
            <w:tcW w:w="675" w:type="pct"/>
            <w:noWrap/>
          </w:tcPr>
          <w:p w14:paraId="6F59F50A" w14:textId="2DC155E3" w:rsidR="00E42866" w:rsidRPr="0000143F" w:rsidRDefault="00E42866" w:rsidP="00EE4EE9">
            <w:pPr>
              <w:spacing w:before="120" w:after="120" w:line="240" w:lineRule="auto"/>
              <w:rPr>
                <w:szCs w:val="18"/>
              </w:rPr>
            </w:pPr>
            <w:r>
              <w:rPr>
                <w:szCs w:val="18"/>
              </w:rPr>
              <w:t>PLUM</w:t>
            </w:r>
            <w:r w:rsidRPr="003934C3">
              <w:rPr>
                <w:szCs w:val="18"/>
              </w:rPr>
              <w:t xml:space="preserve"> </w:t>
            </w:r>
            <w:r>
              <w:rPr>
                <w:szCs w:val="18"/>
              </w:rPr>
              <w:t>–</w:t>
            </w:r>
            <w:r w:rsidRPr="003934C3">
              <w:rPr>
                <w:szCs w:val="18"/>
              </w:rPr>
              <w:t xml:space="preserve"> </w:t>
            </w:r>
            <w:r>
              <w:rPr>
                <w:szCs w:val="18"/>
              </w:rPr>
              <w:t>7</w:t>
            </w:r>
          </w:p>
        </w:tc>
        <w:tc>
          <w:tcPr>
            <w:tcW w:w="1617" w:type="pct"/>
          </w:tcPr>
          <w:p w14:paraId="691A8122" w14:textId="189D40A9" w:rsidR="00E42866" w:rsidRPr="00A4365E" w:rsidRDefault="00E42866" w:rsidP="00EE4EE9">
            <w:pPr>
              <w:spacing w:before="120" w:after="120" w:line="240" w:lineRule="auto"/>
              <w:rPr>
                <w:szCs w:val="18"/>
              </w:rPr>
            </w:pPr>
            <w:r w:rsidRPr="00A4365E">
              <w:t>Has leak test been carried out for pipe connections?</w:t>
            </w:r>
          </w:p>
        </w:tc>
        <w:tc>
          <w:tcPr>
            <w:tcW w:w="1668" w:type="pct"/>
          </w:tcPr>
          <w:p w14:paraId="38D8E2F9" w14:textId="77777777" w:rsidR="00E42866" w:rsidRPr="00A4365E" w:rsidRDefault="00E42866" w:rsidP="00EE4EE9">
            <w:pPr>
              <w:spacing w:before="120" w:after="120" w:line="240" w:lineRule="auto"/>
              <w:rPr>
                <w:szCs w:val="18"/>
              </w:rPr>
            </w:pPr>
          </w:p>
        </w:tc>
        <w:tc>
          <w:tcPr>
            <w:tcW w:w="1040" w:type="pct"/>
          </w:tcPr>
          <w:p w14:paraId="73883A54" w14:textId="73E78F0C" w:rsidR="00E42866" w:rsidRPr="00A4365E" w:rsidRDefault="00E42866" w:rsidP="00EE4EE9">
            <w:pPr>
              <w:spacing w:before="120" w:after="120" w:line="240" w:lineRule="auto"/>
              <w:rPr>
                <w:szCs w:val="18"/>
              </w:rPr>
            </w:pPr>
            <w:r w:rsidRPr="00A4365E">
              <w:rPr>
                <w:szCs w:val="18"/>
              </w:rPr>
              <w:t>Needs Rectification</w:t>
            </w:r>
          </w:p>
        </w:tc>
      </w:tr>
      <w:tr w:rsidR="00E42866" w:rsidRPr="0000143F" w14:paraId="73B04325" w14:textId="77777777" w:rsidTr="00E42866">
        <w:tc>
          <w:tcPr>
            <w:tcW w:w="675" w:type="pct"/>
            <w:noWrap/>
          </w:tcPr>
          <w:p w14:paraId="5AD5891B" w14:textId="792E3440" w:rsidR="00E42866" w:rsidRDefault="00E42866" w:rsidP="00AB16E5">
            <w:pPr>
              <w:spacing w:before="120" w:after="120" w:line="240" w:lineRule="auto"/>
              <w:rPr>
                <w:szCs w:val="18"/>
              </w:rPr>
            </w:pPr>
            <w:r>
              <w:rPr>
                <w:szCs w:val="18"/>
              </w:rPr>
              <w:t>PLUM</w:t>
            </w:r>
            <w:r w:rsidRPr="003934C3">
              <w:rPr>
                <w:szCs w:val="18"/>
              </w:rPr>
              <w:t xml:space="preserve"> </w:t>
            </w:r>
            <w:r>
              <w:rPr>
                <w:szCs w:val="18"/>
              </w:rPr>
              <w:t>–</w:t>
            </w:r>
            <w:r w:rsidRPr="003934C3">
              <w:rPr>
                <w:szCs w:val="18"/>
              </w:rPr>
              <w:t xml:space="preserve"> </w:t>
            </w:r>
            <w:r>
              <w:rPr>
                <w:szCs w:val="18"/>
              </w:rPr>
              <w:t>8</w:t>
            </w:r>
          </w:p>
        </w:tc>
        <w:tc>
          <w:tcPr>
            <w:tcW w:w="1617" w:type="pct"/>
          </w:tcPr>
          <w:p w14:paraId="4CF9C70C" w14:textId="48DF63B8" w:rsidR="00E42866" w:rsidRPr="00A4365E" w:rsidRDefault="00E42866" w:rsidP="00AB16E5">
            <w:pPr>
              <w:spacing w:before="120" w:after="120" w:line="240" w:lineRule="auto"/>
            </w:pPr>
            <w:r w:rsidRPr="00A4365E">
              <w:t>Have condensate drains terminated and correct material used for discharge pipe?</w:t>
            </w:r>
          </w:p>
        </w:tc>
        <w:tc>
          <w:tcPr>
            <w:tcW w:w="1668" w:type="pct"/>
          </w:tcPr>
          <w:p w14:paraId="2555E2F7" w14:textId="77777777" w:rsidR="00E42866" w:rsidRPr="00A4365E" w:rsidRDefault="00E42866" w:rsidP="00AB16E5">
            <w:pPr>
              <w:spacing w:before="120" w:after="120" w:line="240" w:lineRule="auto"/>
              <w:rPr>
                <w:szCs w:val="18"/>
              </w:rPr>
            </w:pPr>
          </w:p>
        </w:tc>
        <w:tc>
          <w:tcPr>
            <w:tcW w:w="1040" w:type="pct"/>
          </w:tcPr>
          <w:p w14:paraId="6AF0DBC5" w14:textId="5D9E866B" w:rsidR="00E42866" w:rsidRPr="00A4365E" w:rsidRDefault="00E42866" w:rsidP="00AB16E5">
            <w:pPr>
              <w:spacing w:before="120" w:after="120" w:line="240" w:lineRule="auto"/>
              <w:rPr>
                <w:szCs w:val="18"/>
              </w:rPr>
            </w:pPr>
            <w:r w:rsidRPr="00A4365E">
              <w:rPr>
                <w:szCs w:val="18"/>
              </w:rPr>
              <w:t xml:space="preserve">Needs Rectification </w:t>
            </w:r>
          </w:p>
        </w:tc>
      </w:tr>
      <w:tr w:rsidR="00E42866" w:rsidRPr="0000143F" w14:paraId="720A2228" w14:textId="77777777" w:rsidTr="00E42866">
        <w:tc>
          <w:tcPr>
            <w:tcW w:w="675" w:type="pct"/>
            <w:noWrap/>
          </w:tcPr>
          <w:p w14:paraId="27DFC161" w14:textId="5981ED3B" w:rsidR="00E42866" w:rsidRDefault="00E42866" w:rsidP="00AB16E5">
            <w:pPr>
              <w:spacing w:before="120" w:after="120" w:line="240" w:lineRule="auto"/>
              <w:rPr>
                <w:szCs w:val="18"/>
              </w:rPr>
            </w:pPr>
            <w:r>
              <w:rPr>
                <w:szCs w:val="18"/>
              </w:rPr>
              <w:t>PLUM – 9</w:t>
            </w:r>
          </w:p>
        </w:tc>
        <w:tc>
          <w:tcPr>
            <w:tcW w:w="1617" w:type="pct"/>
          </w:tcPr>
          <w:p w14:paraId="4E0A6BB2" w14:textId="1205E3E1" w:rsidR="00E42866" w:rsidRDefault="00E42866" w:rsidP="00AB16E5">
            <w:pPr>
              <w:spacing w:before="120" w:after="120" w:line="240" w:lineRule="auto"/>
            </w:pPr>
            <w:r>
              <w:t>Are all roofing / Building penetrations finished and weathered correctly, including flashing?</w:t>
            </w:r>
          </w:p>
        </w:tc>
        <w:tc>
          <w:tcPr>
            <w:tcW w:w="1668" w:type="pct"/>
          </w:tcPr>
          <w:p w14:paraId="00D2741E" w14:textId="77777777" w:rsidR="00E42866" w:rsidRPr="0000143F" w:rsidRDefault="00E42866" w:rsidP="00AB16E5">
            <w:pPr>
              <w:spacing w:before="120" w:after="120" w:line="240" w:lineRule="auto"/>
              <w:rPr>
                <w:szCs w:val="18"/>
              </w:rPr>
            </w:pPr>
          </w:p>
        </w:tc>
        <w:tc>
          <w:tcPr>
            <w:tcW w:w="1040" w:type="pct"/>
          </w:tcPr>
          <w:p w14:paraId="24BD5E52" w14:textId="4DA91397" w:rsidR="00E42866" w:rsidRDefault="00E42866" w:rsidP="00AB16E5">
            <w:pPr>
              <w:spacing w:before="120" w:after="120" w:line="240" w:lineRule="auto"/>
              <w:rPr>
                <w:szCs w:val="18"/>
              </w:rPr>
            </w:pPr>
            <w:r>
              <w:rPr>
                <w:szCs w:val="18"/>
              </w:rPr>
              <w:t>Needs Rectification</w:t>
            </w:r>
            <w:r w:rsidDel="004675AB">
              <w:rPr>
                <w:szCs w:val="18"/>
              </w:rPr>
              <w:t xml:space="preserve"> </w:t>
            </w:r>
          </w:p>
        </w:tc>
      </w:tr>
      <w:tr w:rsidR="00E42866" w:rsidRPr="0000143F" w14:paraId="1F81648A" w14:textId="77777777" w:rsidTr="00E42866">
        <w:tc>
          <w:tcPr>
            <w:tcW w:w="675" w:type="pct"/>
            <w:noWrap/>
          </w:tcPr>
          <w:p w14:paraId="372B3C3F" w14:textId="327B30FA" w:rsidR="00E42866" w:rsidRDefault="00E42866" w:rsidP="00F9510B">
            <w:pPr>
              <w:spacing w:before="120" w:after="120" w:line="240" w:lineRule="auto"/>
              <w:rPr>
                <w:szCs w:val="18"/>
              </w:rPr>
            </w:pPr>
            <w:r>
              <w:rPr>
                <w:szCs w:val="18"/>
              </w:rPr>
              <w:t>PLUM – 10</w:t>
            </w:r>
          </w:p>
        </w:tc>
        <w:tc>
          <w:tcPr>
            <w:tcW w:w="1617" w:type="pct"/>
          </w:tcPr>
          <w:p w14:paraId="10B3074B" w14:textId="63A0FC1A" w:rsidR="00E42866" w:rsidRDefault="00E42866" w:rsidP="00F9510B">
            <w:pPr>
              <w:spacing w:before="120" w:after="120" w:line="240" w:lineRule="auto"/>
            </w:pPr>
            <w:r w:rsidRPr="00E9131E">
              <w:t>Does the pipework installation comply?</w:t>
            </w:r>
          </w:p>
        </w:tc>
        <w:tc>
          <w:tcPr>
            <w:tcW w:w="1668" w:type="pct"/>
          </w:tcPr>
          <w:p w14:paraId="3F2B89E2" w14:textId="77777777" w:rsidR="00E42866" w:rsidRPr="0000143F" w:rsidRDefault="00E42866" w:rsidP="00F9510B">
            <w:pPr>
              <w:spacing w:before="120" w:after="120" w:line="240" w:lineRule="auto"/>
              <w:rPr>
                <w:szCs w:val="18"/>
              </w:rPr>
            </w:pPr>
          </w:p>
        </w:tc>
        <w:tc>
          <w:tcPr>
            <w:tcW w:w="1040" w:type="pct"/>
          </w:tcPr>
          <w:p w14:paraId="04558171" w14:textId="5278E1BD" w:rsidR="00E42866" w:rsidRDefault="00E42866" w:rsidP="00F9510B">
            <w:pPr>
              <w:spacing w:before="120" w:after="120" w:line="240" w:lineRule="auto"/>
              <w:rPr>
                <w:szCs w:val="18"/>
              </w:rPr>
            </w:pPr>
            <w:r>
              <w:rPr>
                <w:szCs w:val="18"/>
              </w:rPr>
              <w:t>Needs Rectification</w:t>
            </w:r>
            <w:r w:rsidDel="004675AB">
              <w:rPr>
                <w:szCs w:val="18"/>
              </w:rPr>
              <w:t xml:space="preserve"> </w:t>
            </w:r>
          </w:p>
        </w:tc>
      </w:tr>
      <w:tr w:rsidR="00E42866" w:rsidRPr="0000143F" w14:paraId="10DCD7AE" w14:textId="77777777" w:rsidTr="00E42866">
        <w:tc>
          <w:tcPr>
            <w:tcW w:w="675" w:type="pct"/>
            <w:noWrap/>
          </w:tcPr>
          <w:p w14:paraId="58FEB6B1" w14:textId="6E0B1322" w:rsidR="00E42866" w:rsidRDefault="00E42866" w:rsidP="00606DFD">
            <w:pPr>
              <w:spacing w:before="120" w:after="120" w:line="240" w:lineRule="auto"/>
              <w:rPr>
                <w:szCs w:val="18"/>
              </w:rPr>
            </w:pPr>
            <w:r>
              <w:rPr>
                <w:szCs w:val="18"/>
              </w:rPr>
              <w:t>PLUM – 11</w:t>
            </w:r>
          </w:p>
        </w:tc>
        <w:tc>
          <w:tcPr>
            <w:tcW w:w="1617" w:type="pct"/>
          </w:tcPr>
          <w:p w14:paraId="3EB394C5" w14:textId="4CDDFEB7" w:rsidR="00E42866" w:rsidRDefault="00E42866" w:rsidP="00606DFD">
            <w:pPr>
              <w:spacing w:before="120" w:after="120" w:line="240" w:lineRule="auto"/>
            </w:pPr>
            <w:r>
              <w:t xml:space="preserve">If the </w:t>
            </w:r>
            <w:r w:rsidRPr="00E9131E">
              <w:t>pipework installation</w:t>
            </w:r>
            <w:r>
              <w:t xml:space="preserve"> does not </w:t>
            </w:r>
            <w:r w:rsidRPr="00E9131E">
              <w:t>comply</w:t>
            </w:r>
            <w:r>
              <w:t xml:space="preserve">, </w:t>
            </w:r>
            <w:r w:rsidRPr="00302F95">
              <w:t>do</w:t>
            </w:r>
            <w:r>
              <w:t>es it</w:t>
            </w:r>
            <w:r w:rsidRPr="00302F95">
              <w:t xml:space="preserve"> represent a safety hazard which poses an imminent risk?</w:t>
            </w:r>
          </w:p>
        </w:tc>
        <w:tc>
          <w:tcPr>
            <w:tcW w:w="1668" w:type="pct"/>
          </w:tcPr>
          <w:p w14:paraId="0A5F15B2" w14:textId="77777777" w:rsidR="00E42866" w:rsidRPr="0000143F" w:rsidRDefault="00E42866" w:rsidP="00606DFD">
            <w:pPr>
              <w:spacing w:before="120" w:after="120" w:line="240" w:lineRule="auto"/>
              <w:rPr>
                <w:szCs w:val="18"/>
              </w:rPr>
            </w:pPr>
          </w:p>
        </w:tc>
        <w:tc>
          <w:tcPr>
            <w:tcW w:w="1040" w:type="pct"/>
          </w:tcPr>
          <w:p w14:paraId="7CD0161E" w14:textId="6E2AE02E" w:rsidR="00E42866" w:rsidRDefault="00E42866" w:rsidP="00606DFD">
            <w:pPr>
              <w:spacing w:before="120" w:after="120" w:line="240" w:lineRule="auto"/>
              <w:rPr>
                <w:szCs w:val="18"/>
              </w:rPr>
            </w:pPr>
            <w:r>
              <w:rPr>
                <w:szCs w:val="18"/>
              </w:rPr>
              <w:t>Unsafe</w:t>
            </w:r>
          </w:p>
        </w:tc>
      </w:tr>
      <w:tr w:rsidR="00E42866" w:rsidRPr="0000143F" w14:paraId="6FB7982F" w14:textId="77777777" w:rsidTr="00E42866">
        <w:tc>
          <w:tcPr>
            <w:tcW w:w="675" w:type="pct"/>
            <w:noWrap/>
          </w:tcPr>
          <w:p w14:paraId="475EC367" w14:textId="060EE56A" w:rsidR="00E42866" w:rsidRDefault="00E42866" w:rsidP="001432B5">
            <w:pPr>
              <w:spacing w:before="120" w:after="120" w:line="240" w:lineRule="auto"/>
              <w:rPr>
                <w:szCs w:val="18"/>
              </w:rPr>
            </w:pPr>
            <w:r>
              <w:rPr>
                <w:szCs w:val="18"/>
              </w:rPr>
              <w:t>PLUM – 12</w:t>
            </w:r>
          </w:p>
        </w:tc>
        <w:tc>
          <w:tcPr>
            <w:tcW w:w="1617" w:type="pct"/>
          </w:tcPr>
          <w:p w14:paraId="197B1DB6" w14:textId="1F51AD23" w:rsidR="00E42866" w:rsidRDefault="00E42866" w:rsidP="001432B5">
            <w:pPr>
              <w:spacing w:before="120" w:after="120" w:line="240" w:lineRule="auto"/>
            </w:pPr>
            <w:r w:rsidRPr="00E9131E">
              <w:t>Is the pipework insulated with approved material?</w:t>
            </w:r>
          </w:p>
        </w:tc>
        <w:tc>
          <w:tcPr>
            <w:tcW w:w="1668" w:type="pct"/>
          </w:tcPr>
          <w:p w14:paraId="232F9A0C" w14:textId="77777777" w:rsidR="00E42866" w:rsidRPr="0000143F" w:rsidRDefault="00E42866" w:rsidP="001432B5">
            <w:pPr>
              <w:spacing w:before="120" w:after="120" w:line="240" w:lineRule="auto"/>
              <w:rPr>
                <w:szCs w:val="18"/>
              </w:rPr>
            </w:pPr>
          </w:p>
        </w:tc>
        <w:tc>
          <w:tcPr>
            <w:tcW w:w="1040" w:type="pct"/>
          </w:tcPr>
          <w:p w14:paraId="74358A69" w14:textId="70275147" w:rsidR="00E42866" w:rsidRDefault="00E42866" w:rsidP="001432B5">
            <w:pPr>
              <w:spacing w:before="120" w:after="120" w:line="240" w:lineRule="auto"/>
              <w:rPr>
                <w:szCs w:val="18"/>
              </w:rPr>
            </w:pPr>
            <w:r>
              <w:rPr>
                <w:szCs w:val="18"/>
              </w:rPr>
              <w:t>Needs Rectification</w:t>
            </w:r>
            <w:r w:rsidDel="004675AB">
              <w:rPr>
                <w:szCs w:val="18"/>
              </w:rPr>
              <w:t xml:space="preserve"> </w:t>
            </w:r>
          </w:p>
        </w:tc>
      </w:tr>
      <w:tr w:rsidR="00E42866" w:rsidRPr="0000143F" w14:paraId="7936B3FF" w14:textId="77777777" w:rsidTr="00E42866">
        <w:tc>
          <w:tcPr>
            <w:tcW w:w="675" w:type="pct"/>
            <w:noWrap/>
          </w:tcPr>
          <w:p w14:paraId="0E644AA5" w14:textId="4DA96C66" w:rsidR="00E42866" w:rsidRDefault="00E42866" w:rsidP="001432B5">
            <w:pPr>
              <w:spacing w:before="120" w:after="120" w:line="240" w:lineRule="auto"/>
              <w:rPr>
                <w:szCs w:val="18"/>
              </w:rPr>
            </w:pPr>
            <w:r>
              <w:rPr>
                <w:szCs w:val="18"/>
              </w:rPr>
              <w:t>PLUM – 13</w:t>
            </w:r>
          </w:p>
        </w:tc>
        <w:tc>
          <w:tcPr>
            <w:tcW w:w="1617" w:type="pct"/>
          </w:tcPr>
          <w:p w14:paraId="38904C59" w14:textId="1DD9F150" w:rsidR="00E42866" w:rsidRDefault="00E42866" w:rsidP="001432B5">
            <w:pPr>
              <w:spacing w:before="120" w:after="120" w:line="240" w:lineRule="auto"/>
            </w:pPr>
            <w:r w:rsidRPr="00E9131E">
              <w:t xml:space="preserve">Is the pipework installed to protect against vibration transmission? </w:t>
            </w:r>
          </w:p>
        </w:tc>
        <w:tc>
          <w:tcPr>
            <w:tcW w:w="1668" w:type="pct"/>
          </w:tcPr>
          <w:p w14:paraId="12CDB2D9" w14:textId="77777777" w:rsidR="00E42866" w:rsidRPr="0000143F" w:rsidRDefault="00E42866" w:rsidP="001432B5">
            <w:pPr>
              <w:spacing w:before="120" w:after="120" w:line="240" w:lineRule="auto"/>
              <w:rPr>
                <w:szCs w:val="18"/>
              </w:rPr>
            </w:pPr>
          </w:p>
        </w:tc>
        <w:tc>
          <w:tcPr>
            <w:tcW w:w="1040" w:type="pct"/>
          </w:tcPr>
          <w:p w14:paraId="7852F15E" w14:textId="1D100133" w:rsidR="00E42866" w:rsidRDefault="00E42866" w:rsidP="001432B5">
            <w:pPr>
              <w:spacing w:before="120" w:after="120" w:line="240" w:lineRule="auto"/>
              <w:rPr>
                <w:szCs w:val="18"/>
              </w:rPr>
            </w:pPr>
            <w:r>
              <w:rPr>
                <w:szCs w:val="18"/>
              </w:rPr>
              <w:t>Needs Rectification</w:t>
            </w:r>
          </w:p>
        </w:tc>
      </w:tr>
      <w:tr w:rsidR="00E42866" w:rsidRPr="0000143F" w14:paraId="6306EA05" w14:textId="77777777" w:rsidTr="00E42866">
        <w:tc>
          <w:tcPr>
            <w:tcW w:w="675" w:type="pct"/>
            <w:noWrap/>
          </w:tcPr>
          <w:p w14:paraId="6B826E03" w14:textId="47BEC020" w:rsidR="00E42866" w:rsidRDefault="00E42866" w:rsidP="001432B5">
            <w:pPr>
              <w:spacing w:before="120" w:after="120" w:line="240" w:lineRule="auto"/>
              <w:rPr>
                <w:szCs w:val="18"/>
              </w:rPr>
            </w:pPr>
            <w:r>
              <w:rPr>
                <w:szCs w:val="18"/>
              </w:rPr>
              <w:t>PLUM – 14</w:t>
            </w:r>
          </w:p>
        </w:tc>
        <w:tc>
          <w:tcPr>
            <w:tcW w:w="1617" w:type="pct"/>
          </w:tcPr>
          <w:p w14:paraId="05C35B0F" w14:textId="6A20B3C8" w:rsidR="00E42866" w:rsidRDefault="00E42866" w:rsidP="001432B5">
            <w:pPr>
              <w:spacing w:before="120" w:after="120" w:line="240" w:lineRule="auto"/>
            </w:pPr>
            <w:r w:rsidRPr="00E9131E">
              <w:t>Are the air filters of an approved type?</w:t>
            </w:r>
          </w:p>
        </w:tc>
        <w:tc>
          <w:tcPr>
            <w:tcW w:w="1668" w:type="pct"/>
          </w:tcPr>
          <w:p w14:paraId="32890C91" w14:textId="77777777" w:rsidR="00E42866" w:rsidRPr="0000143F" w:rsidRDefault="00E42866" w:rsidP="001432B5">
            <w:pPr>
              <w:spacing w:before="120" w:after="120" w:line="240" w:lineRule="auto"/>
              <w:rPr>
                <w:szCs w:val="18"/>
              </w:rPr>
            </w:pPr>
          </w:p>
        </w:tc>
        <w:tc>
          <w:tcPr>
            <w:tcW w:w="1040" w:type="pct"/>
          </w:tcPr>
          <w:p w14:paraId="4EB3E068" w14:textId="577A0675" w:rsidR="00E42866" w:rsidRDefault="00E42866" w:rsidP="001432B5">
            <w:pPr>
              <w:spacing w:before="120" w:after="120" w:line="240" w:lineRule="auto"/>
              <w:rPr>
                <w:szCs w:val="18"/>
              </w:rPr>
            </w:pPr>
            <w:r>
              <w:rPr>
                <w:szCs w:val="18"/>
              </w:rPr>
              <w:t>Needs Rectification</w:t>
            </w:r>
            <w:r w:rsidDel="004675AB">
              <w:rPr>
                <w:szCs w:val="18"/>
              </w:rPr>
              <w:t xml:space="preserve"> </w:t>
            </w:r>
          </w:p>
        </w:tc>
      </w:tr>
      <w:tr w:rsidR="00E42866" w:rsidRPr="0000143F" w14:paraId="3AC383D2" w14:textId="77777777" w:rsidTr="00E42866">
        <w:tc>
          <w:tcPr>
            <w:tcW w:w="675" w:type="pct"/>
            <w:noWrap/>
          </w:tcPr>
          <w:p w14:paraId="1B9C09EA" w14:textId="5FAA4700" w:rsidR="00E42866" w:rsidRDefault="00E42866" w:rsidP="00A25B11">
            <w:pPr>
              <w:spacing w:before="120" w:after="120" w:line="240" w:lineRule="auto"/>
              <w:rPr>
                <w:szCs w:val="18"/>
              </w:rPr>
            </w:pPr>
            <w:r>
              <w:rPr>
                <w:szCs w:val="18"/>
              </w:rPr>
              <w:lastRenderedPageBreak/>
              <w:t>PLUM – 15</w:t>
            </w:r>
          </w:p>
        </w:tc>
        <w:tc>
          <w:tcPr>
            <w:tcW w:w="1617" w:type="pct"/>
          </w:tcPr>
          <w:p w14:paraId="4C351399" w14:textId="24B3C558" w:rsidR="00E42866" w:rsidRDefault="00E42866" w:rsidP="00A25B11">
            <w:pPr>
              <w:spacing w:before="120" w:after="120" w:line="240" w:lineRule="auto"/>
            </w:pPr>
            <w:r w:rsidRPr="00E9131E">
              <w:t>Are there any visible oil leaks?</w:t>
            </w:r>
          </w:p>
        </w:tc>
        <w:tc>
          <w:tcPr>
            <w:tcW w:w="1668" w:type="pct"/>
          </w:tcPr>
          <w:p w14:paraId="2B3DBA43" w14:textId="77777777" w:rsidR="00E42866" w:rsidRPr="0000143F" w:rsidRDefault="00E42866" w:rsidP="00A25B11">
            <w:pPr>
              <w:spacing w:before="120" w:after="120" w:line="240" w:lineRule="auto"/>
              <w:rPr>
                <w:szCs w:val="18"/>
              </w:rPr>
            </w:pPr>
          </w:p>
        </w:tc>
        <w:tc>
          <w:tcPr>
            <w:tcW w:w="1040" w:type="pct"/>
          </w:tcPr>
          <w:p w14:paraId="7A1F6278" w14:textId="7579DAFF" w:rsidR="00E42866" w:rsidRDefault="00E42866" w:rsidP="0054744B">
            <w:pPr>
              <w:spacing w:before="120" w:after="120" w:line="240" w:lineRule="auto"/>
              <w:rPr>
                <w:szCs w:val="18"/>
              </w:rPr>
            </w:pPr>
            <w:r>
              <w:rPr>
                <w:szCs w:val="18"/>
              </w:rPr>
              <w:t>Needs Rectification</w:t>
            </w:r>
          </w:p>
        </w:tc>
      </w:tr>
      <w:tr w:rsidR="00E42866" w:rsidRPr="0000143F" w14:paraId="797ABB3F" w14:textId="77777777" w:rsidTr="00E42866">
        <w:tc>
          <w:tcPr>
            <w:tcW w:w="675" w:type="pct"/>
            <w:noWrap/>
          </w:tcPr>
          <w:p w14:paraId="642691B9" w14:textId="26387A9A" w:rsidR="00E42866" w:rsidRDefault="00E42866" w:rsidP="00A25B11">
            <w:pPr>
              <w:spacing w:before="120" w:after="120" w:line="240" w:lineRule="auto"/>
              <w:rPr>
                <w:szCs w:val="18"/>
              </w:rPr>
            </w:pPr>
            <w:r>
              <w:rPr>
                <w:szCs w:val="18"/>
              </w:rPr>
              <w:t>PLUM - 16</w:t>
            </w:r>
          </w:p>
        </w:tc>
        <w:tc>
          <w:tcPr>
            <w:tcW w:w="1617" w:type="pct"/>
          </w:tcPr>
          <w:p w14:paraId="36B15DA5" w14:textId="2DDDD17E" w:rsidR="00E42866" w:rsidRPr="00E9131E" w:rsidRDefault="00E42866" w:rsidP="0054744B">
            <w:pPr>
              <w:spacing w:before="120" w:after="120" w:line="240" w:lineRule="auto"/>
            </w:pPr>
            <w:r>
              <w:t>If there are visible leaks, do they represent a safety hazard which poses an immediate risk?</w:t>
            </w:r>
          </w:p>
        </w:tc>
        <w:tc>
          <w:tcPr>
            <w:tcW w:w="1668" w:type="pct"/>
          </w:tcPr>
          <w:p w14:paraId="4D624AF2" w14:textId="77777777" w:rsidR="00E42866" w:rsidRPr="0000143F" w:rsidRDefault="00E42866" w:rsidP="00A25B11">
            <w:pPr>
              <w:spacing w:before="120" w:after="120" w:line="240" w:lineRule="auto"/>
              <w:rPr>
                <w:szCs w:val="18"/>
              </w:rPr>
            </w:pPr>
          </w:p>
        </w:tc>
        <w:tc>
          <w:tcPr>
            <w:tcW w:w="1040" w:type="pct"/>
          </w:tcPr>
          <w:p w14:paraId="4EE2151B" w14:textId="40558C0D" w:rsidR="00E42866" w:rsidRDefault="00E42866" w:rsidP="0054744B">
            <w:pPr>
              <w:spacing w:before="120" w:after="120" w:line="240" w:lineRule="auto"/>
              <w:rPr>
                <w:szCs w:val="18"/>
              </w:rPr>
            </w:pPr>
            <w:r>
              <w:rPr>
                <w:szCs w:val="18"/>
              </w:rPr>
              <w:t>Unsafe</w:t>
            </w:r>
          </w:p>
        </w:tc>
      </w:tr>
      <w:tr w:rsidR="00E42866" w:rsidRPr="0000143F" w14:paraId="196C4459" w14:textId="77777777" w:rsidTr="00E42866">
        <w:tc>
          <w:tcPr>
            <w:tcW w:w="675" w:type="pct"/>
            <w:noWrap/>
          </w:tcPr>
          <w:p w14:paraId="7E67A09D" w14:textId="057CA2F5" w:rsidR="00E42866" w:rsidRDefault="00E42866" w:rsidP="00A25B11">
            <w:pPr>
              <w:spacing w:before="120" w:after="120" w:line="240" w:lineRule="auto"/>
              <w:rPr>
                <w:szCs w:val="18"/>
              </w:rPr>
            </w:pPr>
            <w:r>
              <w:rPr>
                <w:szCs w:val="18"/>
              </w:rPr>
              <w:t>PLUM – 17</w:t>
            </w:r>
          </w:p>
        </w:tc>
        <w:tc>
          <w:tcPr>
            <w:tcW w:w="1617" w:type="pct"/>
          </w:tcPr>
          <w:p w14:paraId="6889946E" w14:textId="785C41FC" w:rsidR="00E42866" w:rsidRDefault="00E42866" w:rsidP="00A25B11">
            <w:pPr>
              <w:spacing w:before="120" w:after="120" w:line="240" w:lineRule="auto"/>
            </w:pPr>
            <w:r w:rsidRPr="00E9131E">
              <w:t>Do the control valves have protective caps?</w:t>
            </w:r>
          </w:p>
        </w:tc>
        <w:tc>
          <w:tcPr>
            <w:tcW w:w="1668" w:type="pct"/>
          </w:tcPr>
          <w:p w14:paraId="0110214C" w14:textId="77777777" w:rsidR="00E42866" w:rsidRPr="0000143F" w:rsidRDefault="00E42866" w:rsidP="00A25B11">
            <w:pPr>
              <w:spacing w:before="120" w:after="120" w:line="240" w:lineRule="auto"/>
              <w:rPr>
                <w:szCs w:val="18"/>
              </w:rPr>
            </w:pPr>
          </w:p>
        </w:tc>
        <w:tc>
          <w:tcPr>
            <w:tcW w:w="1040" w:type="pct"/>
          </w:tcPr>
          <w:p w14:paraId="62DA1236" w14:textId="6DDD26AE" w:rsidR="00E42866" w:rsidRDefault="00E42866" w:rsidP="00A25B11">
            <w:pPr>
              <w:spacing w:before="120" w:after="120" w:line="240" w:lineRule="auto"/>
              <w:rPr>
                <w:szCs w:val="18"/>
              </w:rPr>
            </w:pPr>
            <w:r>
              <w:rPr>
                <w:szCs w:val="18"/>
              </w:rPr>
              <w:t>Needs Rectification</w:t>
            </w:r>
            <w:r w:rsidDel="004675AB">
              <w:rPr>
                <w:szCs w:val="18"/>
              </w:rPr>
              <w:t xml:space="preserve"> </w:t>
            </w:r>
          </w:p>
        </w:tc>
      </w:tr>
      <w:tr w:rsidR="00E42866" w:rsidRPr="0000143F" w14:paraId="7BECF7F8" w14:textId="77777777" w:rsidTr="00E42866">
        <w:tc>
          <w:tcPr>
            <w:tcW w:w="675" w:type="pct"/>
            <w:noWrap/>
          </w:tcPr>
          <w:p w14:paraId="583DE13C" w14:textId="00558A9B" w:rsidR="00E42866" w:rsidRDefault="00E42866" w:rsidP="00A25B11">
            <w:pPr>
              <w:spacing w:before="120" w:after="120" w:line="240" w:lineRule="auto"/>
              <w:rPr>
                <w:szCs w:val="18"/>
              </w:rPr>
            </w:pPr>
            <w:r>
              <w:rPr>
                <w:szCs w:val="18"/>
              </w:rPr>
              <w:t>PLUM – 18</w:t>
            </w:r>
          </w:p>
        </w:tc>
        <w:tc>
          <w:tcPr>
            <w:tcW w:w="1617" w:type="pct"/>
          </w:tcPr>
          <w:p w14:paraId="58F699F4" w14:textId="267795C6" w:rsidR="00E42866" w:rsidRDefault="00E42866" w:rsidP="00A25B11">
            <w:pPr>
              <w:spacing w:before="120" w:after="120" w:line="240" w:lineRule="auto"/>
            </w:pPr>
            <w:r w:rsidRPr="00E9131E">
              <w:t>Are the unit and control valves located to facilitate access for servicing?</w:t>
            </w:r>
          </w:p>
        </w:tc>
        <w:tc>
          <w:tcPr>
            <w:tcW w:w="1668" w:type="pct"/>
          </w:tcPr>
          <w:p w14:paraId="077D19B5" w14:textId="77777777" w:rsidR="00E42866" w:rsidRPr="0000143F" w:rsidRDefault="00E42866" w:rsidP="00A25B11">
            <w:pPr>
              <w:spacing w:before="120" w:after="120" w:line="240" w:lineRule="auto"/>
              <w:rPr>
                <w:szCs w:val="18"/>
              </w:rPr>
            </w:pPr>
          </w:p>
        </w:tc>
        <w:tc>
          <w:tcPr>
            <w:tcW w:w="1040" w:type="pct"/>
          </w:tcPr>
          <w:p w14:paraId="654FF617" w14:textId="6D1F3B2C" w:rsidR="00E42866" w:rsidRDefault="00E42866" w:rsidP="00A25B11">
            <w:pPr>
              <w:spacing w:before="120" w:after="120" w:line="240" w:lineRule="auto"/>
              <w:rPr>
                <w:szCs w:val="18"/>
              </w:rPr>
            </w:pPr>
            <w:r>
              <w:rPr>
                <w:szCs w:val="18"/>
              </w:rPr>
              <w:t>Improvements Identified</w:t>
            </w:r>
          </w:p>
        </w:tc>
      </w:tr>
      <w:tr w:rsidR="00E42866" w:rsidRPr="0000143F" w14:paraId="3FBC4D02" w14:textId="77777777" w:rsidTr="00E42866">
        <w:tc>
          <w:tcPr>
            <w:tcW w:w="675" w:type="pct"/>
            <w:noWrap/>
          </w:tcPr>
          <w:p w14:paraId="2BCDC605" w14:textId="295DC721" w:rsidR="00E42866" w:rsidRDefault="00E42866" w:rsidP="00A25B11">
            <w:pPr>
              <w:spacing w:before="120" w:after="120" w:line="240" w:lineRule="auto"/>
              <w:rPr>
                <w:szCs w:val="18"/>
              </w:rPr>
            </w:pPr>
            <w:r>
              <w:rPr>
                <w:szCs w:val="18"/>
              </w:rPr>
              <w:t>PLUM – 19</w:t>
            </w:r>
          </w:p>
        </w:tc>
        <w:tc>
          <w:tcPr>
            <w:tcW w:w="1617" w:type="pct"/>
          </w:tcPr>
          <w:p w14:paraId="10326F28" w14:textId="62BF28F7" w:rsidR="00E42866" w:rsidRPr="007506D1" w:rsidRDefault="00E42866" w:rsidP="00B03408">
            <w:pPr>
              <w:spacing w:before="120" w:after="120" w:line="240" w:lineRule="auto"/>
            </w:pPr>
            <w:r w:rsidRPr="007506D1">
              <w:t>Is the workmanship on the installation acceptable?</w:t>
            </w:r>
          </w:p>
        </w:tc>
        <w:tc>
          <w:tcPr>
            <w:tcW w:w="1668" w:type="pct"/>
          </w:tcPr>
          <w:p w14:paraId="79DF13FD" w14:textId="77777777" w:rsidR="00E42866" w:rsidRPr="0000143F" w:rsidRDefault="00E42866" w:rsidP="00A25B11">
            <w:pPr>
              <w:spacing w:before="120" w:after="120" w:line="240" w:lineRule="auto"/>
              <w:rPr>
                <w:szCs w:val="18"/>
              </w:rPr>
            </w:pPr>
          </w:p>
        </w:tc>
        <w:tc>
          <w:tcPr>
            <w:tcW w:w="1040" w:type="pct"/>
          </w:tcPr>
          <w:p w14:paraId="7E0ED588" w14:textId="46356581" w:rsidR="00E42866" w:rsidRDefault="00E42866" w:rsidP="00A25B11">
            <w:pPr>
              <w:spacing w:before="120" w:after="120" w:line="240" w:lineRule="auto"/>
              <w:rPr>
                <w:szCs w:val="18"/>
              </w:rPr>
            </w:pPr>
            <w:r>
              <w:rPr>
                <w:szCs w:val="18"/>
              </w:rPr>
              <w:t>Improvements Identified</w:t>
            </w:r>
          </w:p>
        </w:tc>
      </w:tr>
      <w:tr w:rsidR="00E42866" w:rsidRPr="0000143F" w14:paraId="28BEF25A" w14:textId="77777777" w:rsidTr="00E42866">
        <w:tc>
          <w:tcPr>
            <w:tcW w:w="675" w:type="pct"/>
            <w:noWrap/>
          </w:tcPr>
          <w:p w14:paraId="022AFAE2" w14:textId="61FBBF66" w:rsidR="00E42866" w:rsidRDefault="00E42866" w:rsidP="00A25B11">
            <w:pPr>
              <w:spacing w:before="120" w:after="120" w:line="240" w:lineRule="auto"/>
              <w:rPr>
                <w:szCs w:val="18"/>
              </w:rPr>
            </w:pPr>
            <w:r>
              <w:rPr>
                <w:szCs w:val="18"/>
              </w:rPr>
              <w:t>PLUM – 20</w:t>
            </w:r>
          </w:p>
        </w:tc>
        <w:tc>
          <w:tcPr>
            <w:tcW w:w="1617" w:type="pct"/>
          </w:tcPr>
          <w:p w14:paraId="45E76680" w14:textId="76CAF6A7" w:rsidR="00E42866" w:rsidRPr="007506D1" w:rsidRDefault="00E42866" w:rsidP="00A25B11">
            <w:pPr>
              <w:spacing w:before="120" w:after="120" w:line="240" w:lineRule="auto"/>
            </w:pPr>
            <w:r w:rsidRPr="007506D1">
              <w:t>Is the insulation protected from weathering?</w:t>
            </w:r>
          </w:p>
        </w:tc>
        <w:tc>
          <w:tcPr>
            <w:tcW w:w="1668" w:type="pct"/>
          </w:tcPr>
          <w:p w14:paraId="59541165" w14:textId="77777777" w:rsidR="00E42866" w:rsidRPr="0000143F" w:rsidRDefault="00E42866" w:rsidP="00A25B11">
            <w:pPr>
              <w:spacing w:before="120" w:after="120" w:line="240" w:lineRule="auto"/>
              <w:rPr>
                <w:szCs w:val="18"/>
              </w:rPr>
            </w:pPr>
          </w:p>
        </w:tc>
        <w:tc>
          <w:tcPr>
            <w:tcW w:w="1040" w:type="pct"/>
          </w:tcPr>
          <w:p w14:paraId="092C38D2" w14:textId="42CF2F46" w:rsidR="00E42866" w:rsidRDefault="00E42866" w:rsidP="00A25B11">
            <w:pPr>
              <w:spacing w:before="120" w:after="120" w:line="240" w:lineRule="auto"/>
              <w:rPr>
                <w:szCs w:val="18"/>
              </w:rPr>
            </w:pPr>
            <w:r>
              <w:rPr>
                <w:szCs w:val="18"/>
              </w:rPr>
              <w:t>Improvements Identified</w:t>
            </w:r>
          </w:p>
        </w:tc>
      </w:tr>
      <w:tr w:rsidR="00E42866" w:rsidRPr="0000143F" w14:paraId="43F001ED" w14:textId="77777777" w:rsidTr="00E42866">
        <w:tc>
          <w:tcPr>
            <w:tcW w:w="675" w:type="pct"/>
            <w:noWrap/>
          </w:tcPr>
          <w:p w14:paraId="12C42949" w14:textId="6FFC72E2" w:rsidR="00E42866" w:rsidRDefault="00E42866" w:rsidP="00A25B11">
            <w:pPr>
              <w:spacing w:before="120" w:after="120" w:line="240" w:lineRule="auto"/>
              <w:rPr>
                <w:szCs w:val="18"/>
              </w:rPr>
            </w:pPr>
            <w:r>
              <w:rPr>
                <w:szCs w:val="18"/>
              </w:rPr>
              <w:t>PLUM – 21</w:t>
            </w:r>
          </w:p>
        </w:tc>
        <w:tc>
          <w:tcPr>
            <w:tcW w:w="1617" w:type="pct"/>
          </w:tcPr>
          <w:p w14:paraId="0A709CB4" w14:textId="2F25BF64" w:rsidR="00E42866" w:rsidRPr="00E9131E" w:rsidRDefault="00E42866" w:rsidP="00A25B11">
            <w:pPr>
              <w:spacing w:before="120" w:after="120" w:line="240" w:lineRule="auto"/>
            </w:pPr>
            <w:r w:rsidRPr="00664525">
              <w:t>Has the class of plumbing been indicated on the compliance certificate?</w:t>
            </w:r>
          </w:p>
        </w:tc>
        <w:tc>
          <w:tcPr>
            <w:tcW w:w="1668" w:type="pct"/>
          </w:tcPr>
          <w:p w14:paraId="1D386E4C" w14:textId="10CC3C65" w:rsidR="00E42866" w:rsidRPr="009D41C5" w:rsidRDefault="00E42866" w:rsidP="00A25B11">
            <w:pPr>
              <w:spacing w:before="120" w:after="120" w:line="240" w:lineRule="auto"/>
              <w:rPr>
                <w:szCs w:val="18"/>
              </w:rPr>
            </w:pPr>
          </w:p>
        </w:tc>
        <w:tc>
          <w:tcPr>
            <w:tcW w:w="1040" w:type="pct"/>
          </w:tcPr>
          <w:p w14:paraId="18EC2956" w14:textId="09CD87F1" w:rsidR="00E42866" w:rsidRDefault="00E42866" w:rsidP="00A25B11">
            <w:pPr>
              <w:spacing w:before="120" w:after="120" w:line="240" w:lineRule="auto"/>
              <w:rPr>
                <w:szCs w:val="18"/>
              </w:rPr>
            </w:pPr>
            <w:r>
              <w:rPr>
                <w:szCs w:val="18"/>
              </w:rPr>
              <w:t>Needs Rectification</w:t>
            </w:r>
          </w:p>
        </w:tc>
      </w:tr>
    </w:tbl>
    <w:p w14:paraId="63810FD2" w14:textId="77777777" w:rsidR="00304792" w:rsidRDefault="00304792">
      <w:pPr>
        <w:rPr>
          <w:color w:val="DB6015" w:themeColor="accent3"/>
        </w:rPr>
      </w:pPr>
      <w:r>
        <w:rPr>
          <w:color w:val="DB6015" w:themeColor="accent3"/>
        </w:rPr>
        <w:br w:type="page"/>
      </w:r>
    </w:p>
    <w:p w14:paraId="3A8E5B8F" w14:textId="603BC692" w:rsidR="00E21309" w:rsidRPr="0000143F" w:rsidRDefault="00CD0F2B" w:rsidP="00E21309">
      <w:pPr>
        <w:pStyle w:val="Heading1"/>
        <w:rPr>
          <w:color w:val="DB6015" w:themeColor="accent3"/>
        </w:rPr>
      </w:pPr>
      <w:bookmarkStart w:id="18" w:name="_Toc119416393"/>
      <w:r w:rsidRPr="00F46808">
        <w:rPr>
          <w:color w:val="002060"/>
        </w:rPr>
        <w:lastRenderedPageBreak/>
        <w:t xml:space="preserve">Reverse-cycle air conditioners: </w:t>
      </w:r>
      <w:r w:rsidR="005376DF" w:rsidRPr="00DD7667">
        <w:rPr>
          <w:color w:val="002060"/>
        </w:rPr>
        <w:t>Functionality</w:t>
      </w:r>
      <w:bookmarkEnd w:id="18"/>
      <w:r w:rsidR="005376DF">
        <w:rPr>
          <w:color w:val="DB6015" w:themeColor="accent3"/>
        </w:rPr>
        <w:t xml:space="preserve"> </w:t>
      </w:r>
    </w:p>
    <w:tbl>
      <w:tblPr>
        <w:tblStyle w:val="TableGrid"/>
        <w:tblW w:w="5000" w:type="pct"/>
        <w:tblLayout w:type="fixed"/>
        <w:tblCellMar>
          <w:right w:w="57" w:type="dxa"/>
        </w:tblCellMar>
        <w:tblLook w:val="04A0" w:firstRow="1" w:lastRow="0" w:firstColumn="1" w:lastColumn="0" w:noHBand="0" w:noVBand="1"/>
      </w:tblPr>
      <w:tblGrid>
        <w:gridCol w:w="1419"/>
        <w:gridCol w:w="3543"/>
        <w:gridCol w:w="2839"/>
        <w:gridCol w:w="2404"/>
      </w:tblGrid>
      <w:tr w:rsidR="00E42866" w:rsidRPr="0000143F" w14:paraId="78D5DB97" w14:textId="77777777" w:rsidTr="00E42866">
        <w:trPr>
          <w:cnfStyle w:val="100000000000" w:firstRow="1" w:lastRow="0" w:firstColumn="0" w:lastColumn="0" w:oddVBand="0" w:evenVBand="0" w:oddHBand="0" w:evenHBand="0" w:firstRowFirstColumn="0" w:firstRowLastColumn="0" w:lastRowFirstColumn="0" w:lastRowLastColumn="0"/>
          <w:trHeight w:val="270"/>
        </w:trPr>
        <w:tc>
          <w:tcPr>
            <w:cnfStyle w:val="000000000100" w:firstRow="0" w:lastRow="0" w:firstColumn="0" w:lastColumn="0" w:oddVBand="0" w:evenVBand="0" w:oddHBand="0" w:evenHBand="0" w:firstRowFirstColumn="1" w:firstRowLastColumn="0" w:lastRowFirstColumn="0" w:lastRowLastColumn="0"/>
            <w:tcW w:w="695" w:type="pct"/>
            <w:tcBorders>
              <w:top w:val="nil"/>
              <w:left w:val="nil"/>
              <w:bottom w:val="nil"/>
              <w:right w:val="nil"/>
            </w:tcBorders>
            <w:noWrap/>
            <w:hideMark/>
          </w:tcPr>
          <w:p w14:paraId="025B5285" w14:textId="3D51546B" w:rsidR="00E42866" w:rsidRPr="0000143F" w:rsidRDefault="00E42866" w:rsidP="009B5181">
            <w:pPr>
              <w:spacing w:before="120" w:after="120" w:line="240" w:lineRule="auto"/>
              <w:rPr>
                <w:b/>
                <w:bCs/>
                <w:szCs w:val="18"/>
              </w:rPr>
            </w:pPr>
            <w:r>
              <w:rPr>
                <w:b/>
                <w:bCs/>
                <w:szCs w:val="18"/>
              </w:rPr>
              <w:t xml:space="preserve">Checklist </w:t>
            </w:r>
            <w:r w:rsidR="00683A2D">
              <w:rPr>
                <w:b/>
                <w:bCs/>
                <w:szCs w:val="18"/>
              </w:rPr>
              <w:t>i</w:t>
            </w:r>
            <w:r>
              <w:rPr>
                <w:b/>
                <w:bCs/>
                <w:szCs w:val="18"/>
              </w:rPr>
              <w:t>tem</w:t>
            </w:r>
          </w:p>
        </w:tc>
        <w:tc>
          <w:tcPr>
            <w:tcW w:w="1736" w:type="pct"/>
            <w:tcBorders>
              <w:top w:val="nil"/>
              <w:left w:val="nil"/>
              <w:bottom w:val="nil"/>
              <w:right w:val="nil"/>
            </w:tcBorders>
            <w:noWrap/>
            <w:hideMark/>
          </w:tcPr>
          <w:p w14:paraId="04797C6E" w14:textId="77777777" w:rsidR="00E42866" w:rsidRPr="0000143F" w:rsidRDefault="00E42866" w:rsidP="009B518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391" w:type="pct"/>
            <w:tcBorders>
              <w:top w:val="nil"/>
              <w:left w:val="nil"/>
              <w:bottom w:val="nil"/>
              <w:right w:val="nil"/>
            </w:tcBorders>
            <w:noWrap/>
            <w:hideMark/>
          </w:tcPr>
          <w:p w14:paraId="43A73FB6" w14:textId="77777777" w:rsidR="00E42866" w:rsidRPr="0000143F" w:rsidRDefault="00E42866" w:rsidP="009B518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standards/reference</w:t>
            </w:r>
          </w:p>
        </w:tc>
        <w:tc>
          <w:tcPr>
            <w:tcW w:w="1178" w:type="pct"/>
            <w:tcBorders>
              <w:top w:val="nil"/>
              <w:left w:val="nil"/>
              <w:bottom w:val="nil"/>
              <w:right w:val="nil"/>
            </w:tcBorders>
            <w:hideMark/>
          </w:tcPr>
          <w:p w14:paraId="0243F8FC" w14:textId="77777777" w:rsidR="00E42866" w:rsidRPr="0000143F" w:rsidRDefault="00E42866" w:rsidP="009B518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E42866" w:rsidRPr="0000143F" w14:paraId="7AC711F2" w14:textId="77777777" w:rsidTr="00E42866">
        <w:tc>
          <w:tcPr>
            <w:tcW w:w="695" w:type="pct"/>
            <w:tcBorders>
              <w:top w:val="nil"/>
            </w:tcBorders>
            <w:noWrap/>
          </w:tcPr>
          <w:p w14:paraId="04B76110" w14:textId="19781599" w:rsidR="00E42866" w:rsidRDefault="00E42866" w:rsidP="000C55CD">
            <w:pPr>
              <w:spacing w:before="120" w:after="120" w:line="240" w:lineRule="auto"/>
              <w:rPr>
                <w:szCs w:val="18"/>
              </w:rPr>
            </w:pPr>
            <w:r>
              <w:rPr>
                <w:szCs w:val="18"/>
              </w:rPr>
              <w:t>FUNC – 1</w:t>
            </w:r>
          </w:p>
        </w:tc>
        <w:tc>
          <w:tcPr>
            <w:tcW w:w="1736" w:type="pct"/>
            <w:tcBorders>
              <w:top w:val="nil"/>
            </w:tcBorders>
          </w:tcPr>
          <w:p w14:paraId="0A136341" w14:textId="67DDA114" w:rsidR="00E42866" w:rsidRPr="00FB06DB" w:rsidRDefault="00E42866" w:rsidP="000C55CD">
            <w:pPr>
              <w:spacing w:before="120" w:after="120" w:line="240" w:lineRule="auto"/>
            </w:pPr>
            <w:r w:rsidRPr="00EE3F87">
              <w:t xml:space="preserve">Have all other SSAC components </w:t>
            </w:r>
            <w:r>
              <w:t xml:space="preserve">(non-Electrical and Plumbing) </w:t>
            </w:r>
            <w:r w:rsidRPr="00EE3F87">
              <w:t>been installed according to the manufacturer’s instructions?</w:t>
            </w:r>
          </w:p>
        </w:tc>
        <w:tc>
          <w:tcPr>
            <w:tcW w:w="1391" w:type="pct"/>
            <w:tcBorders>
              <w:top w:val="nil"/>
            </w:tcBorders>
          </w:tcPr>
          <w:p w14:paraId="24D3702F" w14:textId="77777777" w:rsidR="00E42866" w:rsidRPr="0000143F" w:rsidRDefault="00E42866" w:rsidP="000C55CD">
            <w:pPr>
              <w:spacing w:before="120" w:after="120" w:line="240" w:lineRule="auto"/>
              <w:rPr>
                <w:szCs w:val="18"/>
              </w:rPr>
            </w:pPr>
          </w:p>
        </w:tc>
        <w:tc>
          <w:tcPr>
            <w:tcW w:w="1178" w:type="pct"/>
            <w:tcBorders>
              <w:top w:val="nil"/>
            </w:tcBorders>
          </w:tcPr>
          <w:p w14:paraId="5E837E0F" w14:textId="2AA666F0" w:rsidR="00E42866" w:rsidRDefault="00E42866" w:rsidP="000C55CD">
            <w:pPr>
              <w:spacing w:before="120" w:after="120" w:line="240" w:lineRule="auto"/>
              <w:rPr>
                <w:szCs w:val="18"/>
              </w:rPr>
            </w:pPr>
            <w:r w:rsidRPr="00ED54C7">
              <w:rPr>
                <w:szCs w:val="18"/>
              </w:rPr>
              <w:t xml:space="preserve">Improvements Identified </w:t>
            </w:r>
          </w:p>
        </w:tc>
      </w:tr>
      <w:tr w:rsidR="00E42866" w:rsidRPr="0000143F" w14:paraId="21EBBEE7" w14:textId="77777777" w:rsidTr="00E42866">
        <w:tc>
          <w:tcPr>
            <w:tcW w:w="695" w:type="pct"/>
            <w:noWrap/>
          </w:tcPr>
          <w:p w14:paraId="0DD8A9AF" w14:textId="3D837EC6" w:rsidR="00E42866" w:rsidRDefault="00E42866" w:rsidP="000C55CD">
            <w:pPr>
              <w:spacing w:before="120" w:after="120" w:line="240" w:lineRule="auto"/>
              <w:rPr>
                <w:szCs w:val="18"/>
              </w:rPr>
            </w:pPr>
            <w:r>
              <w:rPr>
                <w:szCs w:val="18"/>
              </w:rPr>
              <w:t>FUNC - 2</w:t>
            </w:r>
          </w:p>
        </w:tc>
        <w:tc>
          <w:tcPr>
            <w:tcW w:w="1736" w:type="pct"/>
          </w:tcPr>
          <w:p w14:paraId="4BF24C48" w14:textId="49D84E4A" w:rsidR="00E42866" w:rsidRDefault="00E42866" w:rsidP="000C55CD">
            <w:pPr>
              <w:spacing w:before="120" w:after="120" w:line="240" w:lineRule="auto"/>
            </w:pPr>
            <w:r w:rsidRPr="00C10E01">
              <w:t>If the SSAC components have not been installed according to the manufacturer’s instructions, do they pose a risk of becoming unsafe in the future?</w:t>
            </w:r>
          </w:p>
        </w:tc>
        <w:tc>
          <w:tcPr>
            <w:tcW w:w="1391" w:type="pct"/>
          </w:tcPr>
          <w:p w14:paraId="2965385B" w14:textId="77777777" w:rsidR="00E42866" w:rsidRPr="0000143F" w:rsidRDefault="00E42866" w:rsidP="000C55CD">
            <w:pPr>
              <w:spacing w:before="120" w:after="120" w:line="240" w:lineRule="auto"/>
              <w:rPr>
                <w:szCs w:val="18"/>
              </w:rPr>
            </w:pPr>
          </w:p>
        </w:tc>
        <w:tc>
          <w:tcPr>
            <w:tcW w:w="1178" w:type="pct"/>
          </w:tcPr>
          <w:p w14:paraId="2B2FB880" w14:textId="7D671CB9" w:rsidR="00E42866" w:rsidRDefault="00E42866" w:rsidP="000C55CD">
            <w:pPr>
              <w:spacing w:before="120" w:after="120" w:line="240" w:lineRule="auto"/>
              <w:rPr>
                <w:szCs w:val="18"/>
              </w:rPr>
            </w:pPr>
            <w:r w:rsidRPr="00ED54C7">
              <w:rPr>
                <w:szCs w:val="18"/>
              </w:rPr>
              <w:t>Needs Rectification</w:t>
            </w:r>
          </w:p>
        </w:tc>
      </w:tr>
      <w:tr w:rsidR="00E42866" w:rsidRPr="0000143F" w14:paraId="0AC4662E" w14:textId="77777777" w:rsidTr="00E42866">
        <w:tc>
          <w:tcPr>
            <w:tcW w:w="695" w:type="pct"/>
            <w:noWrap/>
          </w:tcPr>
          <w:p w14:paraId="61BFBABF" w14:textId="54F8DDF3" w:rsidR="00E42866" w:rsidRDefault="00E42866" w:rsidP="000C55CD">
            <w:pPr>
              <w:spacing w:before="120" w:after="120" w:line="240" w:lineRule="auto"/>
              <w:rPr>
                <w:szCs w:val="18"/>
              </w:rPr>
            </w:pPr>
            <w:r>
              <w:rPr>
                <w:szCs w:val="18"/>
              </w:rPr>
              <w:t>FUNC - 3</w:t>
            </w:r>
          </w:p>
        </w:tc>
        <w:tc>
          <w:tcPr>
            <w:tcW w:w="1736" w:type="pct"/>
          </w:tcPr>
          <w:p w14:paraId="136C18A4" w14:textId="4D2E6870" w:rsidR="00E42866" w:rsidRDefault="00E42866" w:rsidP="000C55CD">
            <w:pPr>
              <w:spacing w:before="120" w:after="120" w:line="240" w:lineRule="auto"/>
            </w:pPr>
            <w:r w:rsidRPr="00C10E01">
              <w:t xml:space="preserve">If the SSAC components have not been installed according to the manufacturer’s instructions, </w:t>
            </w:r>
            <w:r>
              <w:t xml:space="preserve">do they pose an </w:t>
            </w:r>
            <w:proofErr w:type="gramStart"/>
            <w:r>
              <w:t>imminent  risk</w:t>
            </w:r>
            <w:proofErr w:type="gramEnd"/>
            <w:r>
              <w:t>?</w:t>
            </w:r>
          </w:p>
        </w:tc>
        <w:tc>
          <w:tcPr>
            <w:tcW w:w="1391" w:type="pct"/>
          </w:tcPr>
          <w:p w14:paraId="34FA0A98" w14:textId="77777777" w:rsidR="00E42866" w:rsidRPr="0000143F" w:rsidRDefault="00E42866" w:rsidP="000C55CD">
            <w:pPr>
              <w:spacing w:before="120" w:after="120" w:line="240" w:lineRule="auto"/>
              <w:rPr>
                <w:szCs w:val="18"/>
              </w:rPr>
            </w:pPr>
          </w:p>
        </w:tc>
        <w:tc>
          <w:tcPr>
            <w:tcW w:w="1178" w:type="pct"/>
          </w:tcPr>
          <w:p w14:paraId="777539D7" w14:textId="0A2EAAE0" w:rsidR="00E42866" w:rsidRDefault="00E42866" w:rsidP="000C55CD">
            <w:pPr>
              <w:spacing w:before="120" w:after="120" w:line="240" w:lineRule="auto"/>
              <w:rPr>
                <w:szCs w:val="18"/>
              </w:rPr>
            </w:pPr>
            <w:r>
              <w:rPr>
                <w:szCs w:val="18"/>
              </w:rPr>
              <w:t>Unsafe</w:t>
            </w:r>
          </w:p>
        </w:tc>
      </w:tr>
      <w:tr w:rsidR="00E42866" w:rsidRPr="0000143F" w14:paraId="71B2B789" w14:textId="77777777" w:rsidTr="00E42866">
        <w:tc>
          <w:tcPr>
            <w:tcW w:w="695" w:type="pct"/>
            <w:noWrap/>
            <w:hideMark/>
          </w:tcPr>
          <w:p w14:paraId="3F562CAD" w14:textId="0CCD62D7" w:rsidR="00E42866" w:rsidRPr="0000143F" w:rsidRDefault="00E42866" w:rsidP="000C55CD">
            <w:pPr>
              <w:spacing w:before="120" w:after="120" w:line="240" w:lineRule="auto"/>
              <w:rPr>
                <w:szCs w:val="18"/>
              </w:rPr>
            </w:pPr>
            <w:r>
              <w:rPr>
                <w:szCs w:val="18"/>
              </w:rPr>
              <w:t>FUNC –</w:t>
            </w:r>
            <w:r w:rsidRPr="0000143F">
              <w:rPr>
                <w:szCs w:val="18"/>
              </w:rPr>
              <w:t xml:space="preserve"> </w:t>
            </w:r>
            <w:r>
              <w:rPr>
                <w:szCs w:val="18"/>
              </w:rPr>
              <w:t>4</w:t>
            </w:r>
          </w:p>
        </w:tc>
        <w:tc>
          <w:tcPr>
            <w:tcW w:w="1736" w:type="pct"/>
            <w:hideMark/>
          </w:tcPr>
          <w:p w14:paraId="67FCCB14" w14:textId="4548385F" w:rsidR="00E42866" w:rsidRPr="0000143F" w:rsidRDefault="00E42866" w:rsidP="000C55CD">
            <w:pPr>
              <w:spacing w:before="120" w:after="120" w:line="240" w:lineRule="auto"/>
              <w:rPr>
                <w:szCs w:val="18"/>
              </w:rPr>
            </w:pPr>
            <w:r>
              <w:t xml:space="preserve">Does the SSAC correctly </w:t>
            </w:r>
            <w:r w:rsidRPr="00FB06DB">
              <w:t>operat</w:t>
            </w:r>
            <w:r>
              <w:t>e in heating and refrigerated cooling modes?</w:t>
            </w:r>
          </w:p>
        </w:tc>
        <w:tc>
          <w:tcPr>
            <w:tcW w:w="1391" w:type="pct"/>
          </w:tcPr>
          <w:p w14:paraId="68079D1F" w14:textId="6C642885" w:rsidR="00E42866" w:rsidRPr="0000143F" w:rsidRDefault="00E42866" w:rsidP="000C55CD">
            <w:pPr>
              <w:spacing w:before="120" w:after="120" w:line="240" w:lineRule="auto"/>
              <w:rPr>
                <w:szCs w:val="18"/>
              </w:rPr>
            </w:pPr>
          </w:p>
        </w:tc>
        <w:tc>
          <w:tcPr>
            <w:tcW w:w="1178" w:type="pct"/>
          </w:tcPr>
          <w:p w14:paraId="7EA99FBE" w14:textId="1EA02ECD" w:rsidR="00E42866" w:rsidRPr="0000143F" w:rsidRDefault="00E42866" w:rsidP="000C55CD">
            <w:pPr>
              <w:spacing w:before="120" w:after="120" w:line="240" w:lineRule="auto"/>
              <w:rPr>
                <w:szCs w:val="18"/>
              </w:rPr>
            </w:pPr>
            <w:r>
              <w:rPr>
                <w:szCs w:val="18"/>
              </w:rPr>
              <w:t>Needs Rectification</w:t>
            </w:r>
            <w:r w:rsidDel="004675AB">
              <w:rPr>
                <w:szCs w:val="18"/>
              </w:rPr>
              <w:t xml:space="preserve"> </w:t>
            </w:r>
          </w:p>
        </w:tc>
      </w:tr>
    </w:tbl>
    <w:p w14:paraId="5C15CD1D" w14:textId="77777777" w:rsidR="00745668" w:rsidRDefault="00745668">
      <w:pPr>
        <w:rPr>
          <w:b/>
          <w:bCs/>
          <w:color w:val="DB6015" w:themeColor="accent3"/>
          <w:kern w:val="32"/>
          <w:sz w:val="40"/>
          <w:szCs w:val="32"/>
        </w:rPr>
      </w:pPr>
      <w:r>
        <w:rPr>
          <w:color w:val="DB6015" w:themeColor="accent3"/>
        </w:rPr>
        <w:br w:type="page"/>
      </w:r>
    </w:p>
    <w:p w14:paraId="3A9B807F" w14:textId="379D5B02" w:rsidR="001D77DE" w:rsidRPr="0000143F" w:rsidRDefault="00CD0F2B" w:rsidP="001D77DE">
      <w:pPr>
        <w:pStyle w:val="Heading1"/>
        <w:numPr>
          <w:ilvl w:val="0"/>
          <w:numId w:val="0"/>
        </w:numPr>
        <w:rPr>
          <w:rFonts w:eastAsia="MingLiU"/>
          <w:iCs/>
          <w:color w:val="DB6015" w:themeColor="accent3"/>
          <w:spacing w:val="-2"/>
          <w:szCs w:val="24"/>
        </w:rPr>
      </w:pPr>
      <w:bookmarkStart w:id="19" w:name="_Toc119416394"/>
      <w:r w:rsidRPr="00F46808">
        <w:rPr>
          <w:color w:val="002060"/>
        </w:rPr>
        <w:lastRenderedPageBreak/>
        <w:t xml:space="preserve">Reverse-cycle air conditioners: </w:t>
      </w:r>
      <w:r w:rsidR="001D77DE" w:rsidRPr="00DD7667">
        <w:rPr>
          <w:color w:val="002060"/>
        </w:rPr>
        <w:t>Switchboard</w:t>
      </w:r>
      <w:bookmarkEnd w:id="19"/>
      <w:r w:rsidR="001D77DE">
        <w:rPr>
          <w:color w:val="DB6015" w:themeColor="accent3"/>
        </w:rPr>
        <w:t xml:space="preserve"> </w:t>
      </w:r>
    </w:p>
    <w:tbl>
      <w:tblPr>
        <w:tblStyle w:val="TableGrid"/>
        <w:tblW w:w="5000" w:type="pct"/>
        <w:tblLayout w:type="fixed"/>
        <w:tblCellMar>
          <w:right w:w="142" w:type="dxa"/>
        </w:tblCellMar>
        <w:tblLook w:val="04A0" w:firstRow="1" w:lastRow="0" w:firstColumn="1" w:lastColumn="0" w:noHBand="0" w:noVBand="1"/>
      </w:tblPr>
      <w:tblGrid>
        <w:gridCol w:w="1226"/>
        <w:gridCol w:w="3735"/>
        <w:gridCol w:w="3121"/>
        <w:gridCol w:w="2123"/>
      </w:tblGrid>
      <w:tr w:rsidR="000968F5" w:rsidRPr="0000143F" w14:paraId="0A1E0169" w14:textId="77777777" w:rsidTr="00CD729A">
        <w:trPr>
          <w:cnfStyle w:val="100000000000" w:firstRow="1" w:lastRow="0" w:firstColumn="0" w:lastColumn="0" w:oddVBand="0" w:evenVBand="0" w:oddHBand="0" w:evenHBand="0" w:firstRowFirstColumn="0" w:firstRowLastColumn="0" w:lastRowFirstColumn="0" w:lastRowLastColumn="0"/>
          <w:cantSplit/>
          <w:trHeight w:val="457"/>
          <w:tblHeader/>
        </w:trPr>
        <w:tc>
          <w:tcPr>
            <w:cnfStyle w:val="000000000100" w:firstRow="0" w:lastRow="0" w:firstColumn="0" w:lastColumn="0" w:oddVBand="0" w:evenVBand="0" w:oddHBand="0" w:evenHBand="0" w:firstRowFirstColumn="1" w:firstRowLastColumn="0" w:lastRowFirstColumn="0" w:lastRowLastColumn="0"/>
            <w:tcW w:w="601" w:type="pct"/>
            <w:tcBorders>
              <w:top w:val="nil"/>
              <w:left w:val="nil"/>
              <w:bottom w:val="nil"/>
              <w:right w:val="nil"/>
            </w:tcBorders>
            <w:hideMark/>
          </w:tcPr>
          <w:p w14:paraId="7A9D5CCD" w14:textId="77777777" w:rsidR="000968F5" w:rsidRPr="0000143F" w:rsidRDefault="000968F5" w:rsidP="009B5181">
            <w:pPr>
              <w:spacing w:before="120" w:after="120" w:line="240" w:lineRule="auto"/>
              <w:rPr>
                <w:b/>
                <w:bCs/>
                <w:szCs w:val="18"/>
              </w:rPr>
            </w:pPr>
            <w:r>
              <w:rPr>
                <w:b/>
                <w:bCs/>
                <w:szCs w:val="18"/>
              </w:rPr>
              <w:t>Checklist item</w:t>
            </w:r>
          </w:p>
        </w:tc>
        <w:tc>
          <w:tcPr>
            <w:tcW w:w="1830" w:type="pct"/>
            <w:tcBorders>
              <w:top w:val="nil"/>
              <w:left w:val="nil"/>
              <w:bottom w:val="nil"/>
              <w:right w:val="nil"/>
            </w:tcBorders>
            <w:hideMark/>
          </w:tcPr>
          <w:p w14:paraId="01FE2E6B" w14:textId="77777777" w:rsidR="000968F5" w:rsidRPr="0000143F" w:rsidRDefault="000968F5" w:rsidP="009B518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529" w:type="pct"/>
            <w:tcBorders>
              <w:top w:val="nil"/>
              <w:left w:val="nil"/>
              <w:bottom w:val="nil"/>
              <w:right w:val="nil"/>
            </w:tcBorders>
          </w:tcPr>
          <w:p w14:paraId="0F4781C9" w14:textId="77777777" w:rsidR="000968F5" w:rsidRPr="0000143F" w:rsidRDefault="000968F5" w:rsidP="009B518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standards/reference</w:t>
            </w:r>
          </w:p>
        </w:tc>
        <w:tc>
          <w:tcPr>
            <w:tcW w:w="1040" w:type="pct"/>
            <w:tcBorders>
              <w:top w:val="nil"/>
              <w:left w:val="nil"/>
              <w:bottom w:val="nil"/>
              <w:right w:val="nil"/>
            </w:tcBorders>
          </w:tcPr>
          <w:p w14:paraId="454AB75D" w14:textId="77777777" w:rsidR="000968F5" w:rsidRPr="0000143F" w:rsidRDefault="000968F5" w:rsidP="009B518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0968F5" w:rsidRPr="0008338B" w14:paraId="69B3FAC8" w14:textId="77777777" w:rsidTr="00EE68F1">
        <w:tblPrEx>
          <w:tblCellMar>
            <w:right w:w="0" w:type="dxa"/>
          </w:tblCellMar>
        </w:tblPrEx>
        <w:tc>
          <w:tcPr>
            <w:tcW w:w="601" w:type="pct"/>
            <w:tcBorders>
              <w:top w:val="nil"/>
            </w:tcBorders>
            <w:shd w:val="clear" w:color="auto" w:fill="F2F2F2" w:themeFill="background1" w:themeFillShade="F2"/>
            <w:noWrap/>
            <w:hideMark/>
          </w:tcPr>
          <w:p w14:paraId="3C28C2CE" w14:textId="64B6277C" w:rsidR="000968F5" w:rsidRPr="00282768" w:rsidRDefault="000968F5" w:rsidP="009B5181">
            <w:pPr>
              <w:spacing w:before="120" w:after="120" w:line="240" w:lineRule="auto"/>
              <w:rPr>
                <w:szCs w:val="18"/>
              </w:rPr>
            </w:pPr>
            <w:r w:rsidRPr="00282768">
              <w:rPr>
                <w:szCs w:val="18"/>
              </w:rPr>
              <w:t>SWIT - 1</w:t>
            </w:r>
          </w:p>
        </w:tc>
        <w:tc>
          <w:tcPr>
            <w:tcW w:w="1830" w:type="pct"/>
            <w:tcBorders>
              <w:top w:val="nil"/>
            </w:tcBorders>
            <w:shd w:val="clear" w:color="auto" w:fill="F2F2F2" w:themeFill="background1" w:themeFillShade="F2"/>
            <w:hideMark/>
          </w:tcPr>
          <w:p w14:paraId="02C63261" w14:textId="09335F04" w:rsidR="000968F5" w:rsidRPr="00282768" w:rsidRDefault="002A6389" w:rsidP="009B5181">
            <w:pPr>
              <w:spacing w:before="120" w:after="120" w:line="240" w:lineRule="auto"/>
              <w:rPr>
                <w:szCs w:val="18"/>
              </w:rPr>
            </w:pPr>
            <w:r w:rsidRPr="002A6389">
              <w:rPr>
                <w:szCs w:val="18"/>
              </w:rPr>
              <w:t>Confirm that the Switchboard as presented is consistent with the details in the Certificate of Electrical Safety (COES).</w:t>
            </w:r>
          </w:p>
        </w:tc>
        <w:tc>
          <w:tcPr>
            <w:tcW w:w="1529" w:type="pct"/>
            <w:tcBorders>
              <w:top w:val="nil"/>
            </w:tcBorders>
            <w:shd w:val="clear" w:color="auto" w:fill="F2F2F2" w:themeFill="background1" w:themeFillShade="F2"/>
          </w:tcPr>
          <w:p w14:paraId="0887690A" w14:textId="1475BDCA" w:rsidR="000968F5" w:rsidRPr="00282768" w:rsidRDefault="00EE68F1" w:rsidP="009B5181">
            <w:pPr>
              <w:spacing w:before="120" w:after="120" w:line="240" w:lineRule="auto"/>
              <w:rPr>
                <w:szCs w:val="18"/>
              </w:rPr>
            </w:pPr>
            <w:r w:rsidRPr="00EE68F1">
              <w:rPr>
                <w:szCs w:val="18"/>
              </w:rPr>
              <w:t>Section 44(3) of the ESA 1998 Defect code 111009</w:t>
            </w:r>
          </w:p>
        </w:tc>
        <w:tc>
          <w:tcPr>
            <w:tcW w:w="1040" w:type="pct"/>
            <w:tcBorders>
              <w:top w:val="nil"/>
            </w:tcBorders>
            <w:shd w:val="clear" w:color="auto" w:fill="F2F2F2" w:themeFill="background1" w:themeFillShade="F2"/>
          </w:tcPr>
          <w:p w14:paraId="0F09372A" w14:textId="20E9B1E9" w:rsidR="000968F5" w:rsidRPr="00282768" w:rsidRDefault="00EE68F1" w:rsidP="009B5181">
            <w:pPr>
              <w:spacing w:before="120" w:after="120" w:line="240" w:lineRule="auto"/>
              <w:rPr>
                <w:szCs w:val="18"/>
              </w:rPr>
            </w:pPr>
            <w:r w:rsidRPr="00EE68F1">
              <w:rPr>
                <w:szCs w:val="18"/>
              </w:rPr>
              <w:t>Improvements identified</w:t>
            </w:r>
          </w:p>
        </w:tc>
      </w:tr>
      <w:tr w:rsidR="000968F5" w:rsidRPr="0008338B" w14:paraId="5E4F5098" w14:textId="77777777" w:rsidTr="005A7FBB">
        <w:tblPrEx>
          <w:tblCellMar>
            <w:right w:w="0" w:type="dxa"/>
          </w:tblCellMar>
        </w:tblPrEx>
        <w:tc>
          <w:tcPr>
            <w:tcW w:w="601" w:type="pct"/>
            <w:shd w:val="clear" w:color="auto" w:fill="F2F2F2" w:themeFill="background1" w:themeFillShade="F2"/>
            <w:noWrap/>
          </w:tcPr>
          <w:p w14:paraId="1A8D2518" w14:textId="66D99454" w:rsidR="000968F5" w:rsidRPr="00282768" w:rsidRDefault="000968F5" w:rsidP="009B5181">
            <w:pPr>
              <w:spacing w:before="120" w:after="120" w:line="240" w:lineRule="auto"/>
              <w:rPr>
                <w:szCs w:val="18"/>
              </w:rPr>
            </w:pPr>
            <w:r w:rsidRPr="00282768">
              <w:rPr>
                <w:szCs w:val="18"/>
              </w:rPr>
              <w:t>SWIT – 2</w:t>
            </w:r>
          </w:p>
        </w:tc>
        <w:tc>
          <w:tcPr>
            <w:tcW w:w="1830" w:type="pct"/>
            <w:shd w:val="clear" w:color="auto" w:fill="F2F2F2" w:themeFill="background1" w:themeFillShade="F2"/>
          </w:tcPr>
          <w:p w14:paraId="33D4C13E" w14:textId="40B5BE07" w:rsidR="000968F5" w:rsidRPr="00282768" w:rsidRDefault="003C7281" w:rsidP="00004FBB">
            <w:pPr>
              <w:pStyle w:val="CommentText"/>
            </w:pPr>
            <w:r w:rsidRPr="003C7281">
              <w:t>If the Switchboard does not match the details of the COES does this pose an imminent risk?</w:t>
            </w:r>
          </w:p>
        </w:tc>
        <w:tc>
          <w:tcPr>
            <w:tcW w:w="1529" w:type="pct"/>
            <w:shd w:val="clear" w:color="auto" w:fill="F2F2F2" w:themeFill="background1" w:themeFillShade="F2"/>
          </w:tcPr>
          <w:p w14:paraId="040631DB" w14:textId="469028EC" w:rsidR="000968F5" w:rsidRPr="00282768" w:rsidRDefault="003C7281" w:rsidP="00835DA2">
            <w:pPr>
              <w:spacing w:before="120" w:after="120" w:line="240" w:lineRule="auto"/>
              <w:rPr>
                <w:szCs w:val="18"/>
              </w:rPr>
            </w:pPr>
            <w:r w:rsidRPr="003C7281">
              <w:rPr>
                <w:szCs w:val="18"/>
              </w:rPr>
              <w:t>Section 44(3) of the ESA 1998 Defect code 111009</w:t>
            </w:r>
          </w:p>
        </w:tc>
        <w:tc>
          <w:tcPr>
            <w:tcW w:w="1040" w:type="pct"/>
            <w:shd w:val="clear" w:color="auto" w:fill="F2F2F2" w:themeFill="background1" w:themeFillShade="F2"/>
          </w:tcPr>
          <w:p w14:paraId="7CB35939" w14:textId="1AD68989" w:rsidR="000968F5" w:rsidRPr="00282768" w:rsidDel="003C7E05" w:rsidRDefault="00F60BE2" w:rsidP="009B5181">
            <w:pPr>
              <w:spacing w:before="120" w:after="120" w:line="240" w:lineRule="auto"/>
              <w:rPr>
                <w:szCs w:val="18"/>
              </w:rPr>
            </w:pPr>
            <w:r>
              <w:rPr>
                <w:szCs w:val="18"/>
              </w:rPr>
              <w:t>Needs Rectification</w:t>
            </w:r>
          </w:p>
        </w:tc>
      </w:tr>
      <w:tr w:rsidR="000968F5" w:rsidRPr="0008338B" w14:paraId="62D93AE5" w14:textId="77777777" w:rsidTr="00A304DE">
        <w:tblPrEx>
          <w:tblCellMar>
            <w:right w:w="0" w:type="dxa"/>
          </w:tblCellMar>
        </w:tblPrEx>
        <w:trPr>
          <w:trHeight w:val="871"/>
        </w:trPr>
        <w:tc>
          <w:tcPr>
            <w:tcW w:w="601" w:type="pct"/>
            <w:shd w:val="clear" w:color="auto" w:fill="F2F2F2" w:themeFill="background1" w:themeFillShade="F2"/>
            <w:noWrap/>
          </w:tcPr>
          <w:p w14:paraId="70DCE8EF" w14:textId="77777777" w:rsidR="000968F5" w:rsidRPr="00282768" w:rsidRDefault="000968F5" w:rsidP="00A76A52">
            <w:pPr>
              <w:spacing w:before="120" w:after="120" w:line="240" w:lineRule="auto"/>
              <w:rPr>
                <w:szCs w:val="18"/>
              </w:rPr>
            </w:pPr>
            <w:r w:rsidRPr="00282768">
              <w:rPr>
                <w:szCs w:val="18"/>
              </w:rPr>
              <w:t xml:space="preserve">SWIT - </w:t>
            </w:r>
            <w:r>
              <w:rPr>
                <w:szCs w:val="18"/>
              </w:rPr>
              <w:t>3</w:t>
            </w:r>
          </w:p>
          <w:p w14:paraId="2BBDF592" w14:textId="77777777" w:rsidR="000968F5" w:rsidRPr="00282768" w:rsidRDefault="000968F5" w:rsidP="00A76A52">
            <w:pPr>
              <w:spacing w:before="120" w:after="120" w:line="240" w:lineRule="auto"/>
              <w:rPr>
                <w:szCs w:val="18"/>
              </w:rPr>
            </w:pPr>
          </w:p>
        </w:tc>
        <w:tc>
          <w:tcPr>
            <w:tcW w:w="1830" w:type="pct"/>
            <w:shd w:val="clear" w:color="auto" w:fill="F2F2F2" w:themeFill="background1" w:themeFillShade="F2"/>
          </w:tcPr>
          <w:p w14:paraId="31829E22" w14:textId="7FA9EA59" w:rsidR="00291287" w:rsidRDefault="00291287" w:rsidP="00A76A52">
            <w:pPr>
              <w:spacing w:before="120" w:after="120" w:line="240" w:lineRule="auto"/>
              <w:ind w:left="134"/>
            </w:pPr>
            <w:r w:rsidRPr="00291287">
              <w:t>Has the switchboard been sealed to prevent the spread of fire?</w:t>
            </w:r>
          </w:p>
        </w:tc>
        <w:tc>
          <w:tcPr>
            <w:tcW w:w="1529" w:type="pct"/>
            <w:shd w:val="clear" w:color="auto" w:fill="F2F2F2" w:themeFill="background1" w:themeFillShade="F2"/>
          </w:tcPr>
          <w:p w14:paraId="7AF94BC0" w14:textId="2367DC97" w:rsidR="005711D1" w:rsidRPr="00282768" w:rsidRDefault="005711D1" w:rsidP="00A76A52">
            <w:pPr>
              <w:spacing w:before="120" w:after="120" w:line="240" w:lineRule="auto"/>
              <w:rPr>
                <w:szCs w:val="18"/>
              </w:rPr>
            </w:pPr>
            <w:r w:rsidRPr="005711D1">
              <w:rPr>
                <w:szCs w:val="18"/>
              </w:rPr>
              <w:t>AS/NZS 3000:2018 Wiring Rules Clause 2.10.7</w:t>
            </w:r>
          </w:p>
        </w:tc>
        <w:tc>
          <w:tcPr>
            <w:tcW w:w="1040" w:type="pct"/>
            <w:shd w:val="clear" w:color="auto" w:fill="F2F2F2" w:themeFill="background1" w:themeFillShade="F2"/>
          </w:tcPr>
          <w:p w14:paraId="48DBF6F1" w14:textId="2FA59930" w:rsidR="000968F5" w:rsidRDefault="000968F5" w:rsidP="00A76A52">
            <w:pPr>
              <w:spacing w:before="120" w:after="120" w:line="240" w:lineRule="auto"/>
              <w:rPr>
                <w:szCs w:val="18"/>
              </w:rPr>
            </w:pPr>
            <w:r>
              <w:rPr>
                <w:szCs w:val="18"/>
              </w:rPr>
              <w:t>Needs Rectification</w:t>
            </w:r>
          </w:p>
        </w:tc>
      </w:tr>
      <w:tr w:rsidR="000968F5" w:rsidRPr="0008338B" w14:paraId="47243B5C" w14:textId="77777777" w:rsidTr="00A304DE">
        <w:tblPrEx>
          <w:tblCellMar>
            <w:right w:w="0" w:type="dxa"/>
          </w:tblCellMar>
        </w:tblPrEx>
        <w:trPr>
          <w:trHeight w:val="984"/>
        </w:trPr>
        <w:tc>
          <w:tcPr>
            <w:tcW w:w="601" w:type="pct"/>
            <w:shd w:val="clear" w:color="auto" w:fill="F2F2F2" w:themeFill="background1" w:themeFillShade="F2"/>
            <w:noWrap/>
          </w:tcPr>
          <w:p w14:paraId="1E6F071B" w14:textId="038423FD" w:rsidR="000968F5" w:rsidRPr="00282768" w:rsidRDefault="000968F5" w:rsidP="00A76A52">
            <w:pPr>
              <w:spacing w:before="120" w:after="120" w:line="240" w:lineRule="auto"/>
              <w:rPr>
                <w:szCs w:val="18"/>
              </w:rPr>
            </w:pPr>
            <w:r>
              <w:rPr>
                <w:szCs w:val="18"/>
              </w:rPr>
              <w:t>SWIT - 4</w:t>
            </w:r>
          </w:p>
        </w:tc>
        <w:tc>
          <w:tcPr>
            <w:tcW w:w="1830" w:type="pct"/>
            <w:shd w:val="clear" w:color="auto" w:fill="F2F2F2" w:themeFill="background1" w:themeFillShade="F2"/>
          </w:tcPr>
          <w:p w14:paraId="247052D4" w14:textId="15C14B19" w:rsidR="000968F5" w:rsidRDefault="005A7FBB" w:rsidP="00A76A52">
            <w:pPr>
              <w:spacing w:before="120" w:after="120" w:line="240" w:lineRule="auto"/>
              <w:ind w:left="134"/>
            </w:pPr>
            <w:r w:rsidRPr="005A7FBB">
              <w:t>Has basic protection been provided from access to live parts of the switchboard?</w:t>
            </w:r>
          </w:p>
        </w:tc>
        <w:tc>
          <w:tcPr>
            <w:tcW w:w="1529" w:type="pct"/>
            <w:shd w:val="clear" w:color="auto" w:fill="F2F2F2" w:themeFill="background1" w:themeFillShade="F2"/>
          </w:tcPr>
          <w:p w14:paraId="04265574" w14:textId="44DD5C41" w:rsidR="000968F5" w:rsidRPr="00282768" w:rsidRDefault="00141B47" w:rsidP="00A76A52">
            <w:pPr>
              <w:spacing w:before="120" w:after="120" w:line="240" w:lineRule="auto"/>
              <w:rPr>
                <w:szCs w:val="18"/>
              </w:rPr>
            </w:pPr>
            <w:r w:rsidRPr="00141B47">
              <w:rPr>
                <w:szCs w:val="18"/>
              </w:rPr>
              <w:t>AS/NZS 3000:2018 Wiring Rules Clause 2.10.3.1 Defect code 212186</w:t>
            </w:r>
          </w:p>
        </w:tc>
        <w:tc>
          <w:tcPr>
            <w:tcW w:w="1040" w:type="pct"/>
            <w:shd w:val="clear" w:color="auto" w:fill="F2F2F2" w:themeFill="background1" w:themeFillShade="F2"/>
          </w:tcPr>
          <w:p w14:paraId="4DA8ECBA" w14:textId="3A8614EB" w:rsidR="000968F5" w:rsidRDefault="00141B47" w:rsidP="00A76A52">
            <w:pPr>
              <w:spacing w:before="120" w:after="120" w:line="240" w:lineRule="auto"/>
              <w:rPr>
                <w:szCs w:val="18"/>
              </w:rPr>
            </w:pPr>
            <w:r>
              <w:rPr>
                <w:szCs w:val="18"/>
              </w:rPr>
              <w:t>Unsafe</w:t>
            </w:r>
          </w:p>
        </w:tc>
      </w:tr>
      <w:tr w:rsidR="000968F5" w:rsidRPr="0008338B" w14:paraId="33249D67" w14:textId="77777777" w:rsidTr="00A304DE">
        <w:tblPrEx>
          <w:tblCellMar>
            <w:right w:w="0" w:type="dxa"/>
          </w:tblCellMar>
        </w:tblPrEx>
        <w:trPr>
          <w:trHeight w:val="827"/>
        </w:trPr>
        <w:tc>
          <w:tcPr>
            <w:tcW w:w="601" w:type="pct"/>
            <w:shd w:val="clear" w:color="auto" w:fill="F2F2F2" w:themeFill="background1" w:themeFillShade="F2"/>
            <w:noWrap/>
          </w:tcPr>
          <w:p w14:paraId="4F4FCE92" w14:textId="79432680" w:rsidR="000968F5" w:rsidRPr="00282768" w:rsidRDefault="000968F5" w:rsidP="007A5E50">
            <w:pPr>
              <w:spacing w:before="120" w:after="120" w:line="240" w:lineRule="auto"/>
              <w:rPr>
                <w:szCs w:val="18"/>
              </w:rPr>
            </w:pPr>
            <w:r w:rsidRPr="00282768">
              <w:rPr>
                <w:szCs w:val="18"/>
              </w:rPr>
              <w:t xml:space="preserve">SWIT - </w:t>
            </w:r>
            <w:r>
              <w:rPr>
                <w:szCs w:val="18"/>
              </w:rPr>
              <w:t>5</w:t>
            </w:r>
          </w:p>
          <w:p w14:paraId="43B4942D" w14:textId="77777777" w:rsidR="000968F5" w:rsidRPr="00282768" w:rsidRDefault="000968F5" w:rsidP="007A5E50">
            <w:pPr>
              <w:spacing w:before="120" w:after="120" w:line="240" w:lineRule="auto"/>
              <w:rPr>
                <w:szCs w:val="18"/>
              </w:rPr>
            </w:pPr>
          </w:p>
        </w:tc>
        <w:tc>
          <w:tcPr>
            <w:tcW w:w="1830" w:type="pct"/>
            <w:shd w:val="clear" w:color="auto" w:fill="F2F2F2" w:themeFill="background1" w:themeFillShade="F2"/>
          </w:tcPr>
          <w:p w14:paraId="01A553B9" w14:textId="43E136F1" w:rsidR="000968F5" w:rsidRDefault="0048721C" w:rsidP="007A5E50">
            <w:pPr>
              <w:spacing w:before="120" w:after="120" w:line="240" w:lineRule="auto"/>
              <w:ind w:left="134"/>
            </w:pPr>
            <w:r w:rsidRPr="0048721C">
              <w:t>Have all conductors entering the switchboard been suitably installed</w:t>
            </w:r>
            <w:r w:rsidR="005B503F">
              <w:t>?</w:t>
            </w:r>
          </w:p>
        </w:tc>
        <w:tc>
          <w:tcPr>
            <w:tcW w:w="1529" w:type="pct"/>
            <w:shd w:val="clear" w:color="auto" w:fill="F2F2F2" w:themeFill="background1" w:themeFillShade="F2"/>
          </w:tcPr>
          <w:p w14:paraId="3E899DB9" w14:textId="3C6FC817" w:rsidR="000968F5" w:rsidRPr="00282768" w:rsidRDefault="0048721C" w:rsidP="007A5E50">
            <w:pPr>
              <w:spacing w:before="120" w:after="120" w:line="240" w:lineRule="auto"/>
              <w:rPr>
                <w:szCs w:val="18"/>
              </w:rPr>
            </w:pPr>
            <w:r w:rsidRPr="0048721C">
              <w:rPr>
                <w:szCs w:val="18"/>
              </w:rPr>
              <w:t>AS/NZS 3000:2018 Wiring Rules Clause 3.10.3.5 - 3.10.3.6</w:t>
            </w:r>
          </w:p>
        </w:tc>
        <w:tc>
          <w:tcPr>
            <w:tcW w:w="1040" w:type="pct"/>
            <w:shd w:val="clear" w:color="auto" w:fill="F2F2F2" w:themeFill="background1" w:themeFillShade="F2"/>
          </w:tcPr>
          <w:p w14:paraId="4074A0EB" w14:textId="77777777" w:rsidR="000968F5" w:rsidRDefault="000968F5" w:rsidP="007A5E50">
            <w:pPr>
              <w:spacing w:before="120" w:after="120" w:line="240" w:lineRule="auto"/>
              <w:rPr>
                <w:szCs w:val="18"/>
              </w:rPr>
            </w:pPr>
            <w:r>
              <w:rPr>
                <w:szCs w:val="18"/>
              </w:rPr>
              <w:t>Needs Rectification</w:t>
            </w:r>
          </w:p>
        </w:tc>
      </w:tr>
      <w:tr w:rsidR="000968F5" w:rsidRPr="0008338B" w14:paraId="35213FB6" w14:textId="77777777" w:rsidTr="00737256">
        <w:tblPrEx>
          <w:tblCellMar>
            <w:right w:w="0" w:type="dxa"/>
          </w:tblCellMar>
        </w:tblPrEx>
        <w:trPr>
          <w:trHeight w:val="1309"/>
        </w:trPr>
        <w:tc>
          <w:tcPr>
            <w:tcW w:w="601" w:type="pct"/>
            <w:shd w:val="clear" w:color="auto" w:fill="F2F2F2" w:themeFill="background1" w:themeFillShade="F2"/>
            <w:noWrap/>
          </w:tcPr>
          <w:p w14:paraId="08964BE5" w14:textId="4986F358" w:rsidR="000968F5" w:rsidRPr="00282768" w:rsidRDefault="000968F5" w:rsidP="007A5E50">
            <w:pPr>
              <w:spacing w:before="120" w:after="120" w:line="240" w:lineRule="auto"/>
              <w:rPr>
                <w:szCs w:val="18"/>
              </w:rPr>
            </w:pPr>
            <w:r w:rsidRPr="00282768">
              <w:rPr>
                <w:szCs w:val="18"/>
              </w:rPr>
              <w:t xml:space="preserve">SWIT - </w:t>
            </w:r>
            <w:r>
              <w:rPr>
                <w:szCs w:val="18"/>
              </w:rPr>
              <w:t>6</w:t>
            </w:r>
          </w:p>
          <w:p w14:paraId="08EA476B" w14:textId="77777777" w:rsidR="000968F5" w:rsidRPr="00282768" w:rsidRDefault="000968F5" w:rsidP="007A5E50">
            <w:pPr>
              <w:spacing w:before="120" w:after="120" w:line="240" w:lineRule="auto"/>
              <w:rPr>
                <w:szCs w:val="18"/>
              </w:rPr>
            </w:pPr>
          </w:p>
        </w:tc>
        <w:tc>
          <w:tcPr>
            <w:tcW w:w="1830" w:type="pct"/>
            <w:shd w:val="clear" w:color="auto" w:fill="F2F2F2" w:themeFill="background1" w:themeFillShade="F2"/>
          </w:tcPr>
          <w:p w14:paraId="1EC28254" w14:textId="3205A3A1" w:rsidR="000968F5" w:rsidRDefault="00737256" w:rsidP="007A5E50">
            <w:pPr>
              <w:spacing w:before="120" w:after="120" w:line="240" w:lineRule="auto"/>
              <w:ind w:left="134"/>
            </w:pPr>
            <w:r w:rsidRPr="00737256">
              <w:t>Has double insulation been maintained on the final sub-circuits entering the switchboard</w:t>
            </w:r>
            <w:r w:rsidR="005B503F">
              <w:t>?</w:t>
            </w:r>
          </w:p>
        </w:tc>
        <w:tc>
          <w:tcPr>
            <w:tcW w:w="1529" w:type="pct"/>
            <w:shd w:val="clear" w:color="auto" w:fill="F2F2F2" w:themeFill="background1" w:themeFillShade="F2"/>
          </w:tcPr>
          <w:p w14:paraId="270E9BAC" w14:textId="2816FE41" w:rsidR="000968F5" w:rsidRPr="00282768" w:rsidRDefault="00737256" w:rsidP="007A5E50">
            <w:pPr>
              <w:spacing w:before="120" w:after="120" w:line="240" w:lineRule="auto"/>
              <w:rPr>
                <w:szCs w:val="18"/>
              </w:rPr>
            </w:pPr>
            <w:r w:rsidRPr="00737256">
              <w:rPr>
                <w:szCs w:val="18"/>
              </w:rPr>
              <w:t>AS/NZS 3000:2018 Wiring Rules Clause 3.10.1.1</w:t>
            </w:r>
          </w:p>
        </w:tc>
        <w:tc>
          <w:tcPr>
            <w:tcW w:w="1040" w:type="pct"/>
            <w:shd w:val="clear" w:color="auto" w:fill="F2F2F2" w:themeFill="background1" w:themeFillShade="F2"/>
          </w:tcPr>
          <w:p w14:paraId="7676D013" w14:textId="77777777" w:rsidR="000968F5" w:rsidRDefault="000968F5" w:rsidP="007A5E50">
            <w:pPr>
              <w:spacing w:before="120" w:after="120" w:line="240" w:lineRule="auto"/>
              <w:rPr>
                <w:szCs w:val="18"/>
              </w:rPr>
            </w:pPr>
            <w:r>
              <w:rPr>
                <w:szCs w:val="18"/>
              </w:rPr>
              <w:t>Needs Rectification</w:t>
            </w:r>
          </w:p>
        </w:tc>
      </w:tr>
      <w:tr w:rsidR="000968F5" w:rsidRPr="0008338B" w14:paraId="68821253" w14:textId="77777777" w:rsidTr="0077210B">
        <w:tblPrEx>
          <w:tblCellMar>
            <w:right w:w="0" w:type="dxa"/>
          </w:tblCellMar>
        </w:tblPrEx>
        <w:trPr>
          <w:trHeight w:val="1309"/>
        </w:trPr>
        <w:tc>
          <w:tcPr>
            <w:tcW w:w="601" w:type="pct"/>
            <w:shd w:val="clear" w:color="auto" w:fill="F2F2F2" w:themeFill="background1" w:themeFillShade="F2"/>
            <w:noWrap/>
          </w:tcPr>
          <w:p w14:paraId="38A8C71D" w14:textId="5C9C619D" w:rsidR="000968F5" w:rsidRPr="00282768" w:rsidRDefault="000968F5" w:rsidP="00A76A52">
            <w:pPr>
              <w:spacing w:before="120" w:after="120" w:line="240" w:lineRule="auto"/>
              <w:rPr>
                <w:szCs w:val="18"/>
              </w:rPr>
            </w:pPr>
            <w:r>
              <w:rPr>
                <w:szCs w:val="18"/>
              </w:rPr>
              <w:t>SWIT – 7</w:t>
            </w:r>
          </w:p>
        </w:tc>
        <w:tc>
          <w:tcPr>
            <w:tcW w:w="1830" w:type="pct"/>
            <w:shd w:val="clear" w:color="auto" w:fill="F2F2F2" w:themeFill="background1" w:themeFillShade="F2"/>
          </w:tcPr>
          <w:p w14:paraId="69D65FDB" w14:textId="07FC7728" w:rsidR="000968F5" w:rsidRPr="00282768" w:rsidRDefault="0077210B" w:rsidP="00A76A52">
            <w:pPr>
              <w:spacing w:before="120" w:after="120" w:line="240" w:lineRule="auto"/>
              <w:ind w:left="134"/>
            </w:pPr>
            <w:r w:rsidRPr="0077210B">
              <w:t>Have all neutral conductors been provided with a separate terminal at the neutral bar of the switchboard?</w:t>
            </w:r>
          </w:p>
        </w:tc>
        <w:tc>
          <w:tcPr>
            <w:tcW w:w="1529" w:type="pct"/>
            <w:shd w:val="clear" w:color="auto" w:fill="F2F2F2" w:themeFill="background1" w:themeFillShade="F2"/>
          </w:tcPr>
          <w:p w14:paraId="6028415A" w14:textId="615371E3" w:rsidR="000968F5" w:rsidRPr="00282768" w:rsidRDefault="0077210B" w:rsidP="0077210B">
            <w:pPr>
              <w:spacing w:before="120" w:after="120" w:line="240" w:lineRule="auto"/>
              <w:rPr>
                <w:szCs w:val="18"/>
              </w:rPr>
            </w:pPr>
            <w:r w:rsidRPr="0077210B">
              <w:rPr>
                <w:szCs w:val="18"/>
              </w:rPr>
              <w:t>AS/NZS 3000:2018 Wiring Rules Clause 2.10.4.3 (d)(i)(ii)</w:t>
            </w:r>
          </w:p>
        </w:tc>
        <w:tc>
          <w:tcPr>
            <w:tcW w:w="1040" w:type="pct"/>
            <w:shd w:val="clear" w:color="auto" w:fill="F2F2F2" w:themeFill="background1" w:themeFillShade="F2"/>
          </w:tcPr>
          <w:p w14:paraId="1752EF4D" w14:textId="3822A4D9" w:rsidR="000968F5" w:rsidRPr="00282768" w:rsidRDefault="000968F5" w:rsidP="00A76A52">
            <w:pPr>
              <w:spacing w:before="120" w:after="120" w:line="240" w:lineRule="auto"/>
              <w:rPr>
                <w:szCs w:val="18"/>
              </w:rPr>
            </w:pPr>
            <w:r w:rsidRPr="00E7655E">
              <w:rPr>
                <w:szCs w:val="18"/>
              </w:rPr>
              <w:t>Needs Rectification</w:t>
            </w:r>
          </w:p>
        </w:tc>
      </w:tr>
      <w:tr w:rsidR="000968F5" w:rsidRPr="0008338B" w14:paraId="7B7DFF1B" w14:textId="77777777" w:rsidTr="005B78F7">
        <w:tblPrEx>
          <w:tblCellMar>
            <w:right w:w="0" w:type="dxa"/>
          </w:tblCellMar>
        </w:tblPrEx>
        <w:tc>
          <w:tcPr>
            <w:tcW w:w="601" w:type="pct"/>
            <w:shd w:val="clear" w:color="auto" w:fill="F2F2F2" w:themeFill="background1" w:themeFillShade="F2"/>
            <w:noWrap/>
          </w:tcPr>
          <w:p w14:paraId="3B9463A2" w14:textId="6AAAE246" w:rsidR="000968F5" w:rsidRPr="00282768" w:rsidRDefault="000968F5" w:rsidP="00A76A52">
            <w:pPr>
              <w:spacing w:before="120" w:after="120" w:line="240" w:lineRule="auto"/>
              <w:rPr>
                <w:szCs w:val="18"/>
              </w:rPr>
            </w:pPr>
            <w:r>
              <w:rPr>
                <w:szCs w:val="18"/>
              </w:rPr>
              <w:t>SWIT - 8</w:t>
            </w:r>
          </w:p>
          <w:p w14:paraId="6F752633" w14:textId="24AFE218" w:rsidR="000968F5" w:rsidRPr="00282768" w:rsidRDefault="000968F5" w:rsidP="00A76A52">
            <w:pPr>
              <w:spacing w:before="120" w:after="120" w:line="240" w:lineRule="auto"/>
              <w:rPr>
                <w:szCs w:val="18"/>
              </w:rPr>
            </w:pPr>
          </w:p>
        </w:tc>
        <w:tc>
          <w:tcPr>
            <w:tcW w:w="1830" w:type="pct"/>
            <w:shd w:val="clear" w:color="auto" w:fill="F2F2F2" w:themeFill="background1" w:themeFillShade="F2"/>
          </w:tcPr>
          <w:p w14:paraId="7C476876" w14:textId="25004FB0" w:rsidR="000968F5" w:rsidRPr="00282768" w:rsidRDefault="00A22586" w:rsidP="00A76A52">
            <w:pPr>
              <w:pStyle w:val="CommentText"/>
            </w:pPr>
            <w:r w:rsidRPr="00A22586">
              <w:t>Are all final sub-circuits protected by an RCD rated at no more than 30Ma?</w:t>
            </w:r>
          </w:p>
        </w:tc>
        <w:tc>
          <w:tcPr>
            <w:tcW w:w="1529" w:type="pct"/>
            <w:shd w:val="clear" w:color="auto" w:fill="F2F2F2" w:themeFill="background1" w:themeFillShade="F2"/>
          </w:tcPr>
          <w:p w14:paraId="5A7F7379" w14:textId="433C419C" w:rsidR="000968F5" w:rsidRPr="00282768" w:rsidRDefault="00A22586" w:rsidP="00A22586">
            <w:pPr>
              <w:spacing w:before="120" w:after="120" w:line="240" w:lineRule="auto"/>
              <w:rPr>
                <w:szCs w:val="18"/>
              </w:rPr>
            </w:pPr>
            <w:r w:rsidRPr="00A22586">
              <w:rPr>
                <w:szCs w:val="18"/>
              </w:rPr>
              <w:t>AS/NZS 3000:2018 Wiring Rules Clause 2.6.3.2.2</w:t>
            </w:r>
          </w:p>
        </w:tc>
        <w:tc>
          <w:tcPr>
            <w:tcW w:w="1040" w:type="pct"/>
            <w:shd w:val="clear" w:color="auto" w:fill="F2F2F2" w:themeFill="background1" w:themeFillShade="F2"/>
          </w:tcPr>
          <w:p w14:paraId="667DC57E" w14:textId="3D4DAD03" w:rsidR="000968F5" w:rsidRPr="00282768" w:rsidDel="003C7E05" w:rsidRDefault="005B78F7" w:rsidP="00A76A52">
            <w:pPr>
              <w:spacing w:before="120" w:after="120" w:line="240" w:lineRule="auto"/>
              <w:rPr>
                <w:szCs w:val="18"/>
              </w:rPr>
            </w:pPr>
            <w:r>
              <w:rPr>
                <w:szCs w:val="18"/>
              </w:rPr>
              <w:t>Needs Rectification</w:t>
            </w:r>
          </w:p>
        </w:tc>
      </w:tr>
      <w:tr w:rsidR="000968F5" w:rsidRPr="0008338B" w14:paraId="75161B39" w14:textId="77777777" w:rsidTr="00173354">
        <w:tblPrEx>
          <w:tblCellMar>
            <w:right w:w="0" w:type="dxa"/>
          </w:tblCellMar>
        </w:tblPrEx>
        <w:tc>
          <w:tcPr>
            <w:tcW w:w="601" w:type="pct"/>
            <w:shd w:val="clear" w:color="auto" w:fill="F2F2F2" w:themeFill="background1" w:themeFillShade="F2"/>
            <w:noWrap/>
          </w:tcPr>
          <w:p w14:paraId="7B55207B" w14:textId="48D65870" w:rsidR="000968F5" w:rsidRDefault="000968F5" w:rsidP="00A76A52">
            <w:pPr>
              <w:spacing w:before="120" w:after="120" w:line="240" w:lineRule="auto"/>
              <w:rPr>
                <w:szCs w:val="18"/>
              </w:rPr>
            </w:pPr>
            <w:r>
              <w:rPr>
                <w:szCs w:val="18"/>
              </w:rPr>
              <w:t>SWIT – 9</w:t>
            </w:r>
          </w:p>
        </w:tc>
        <w:tc>
          <w:tcPr>
            <w:tcW w:w="1830" w:type="pct"/>
            <w:shd w:val="clear" w:color="auto" w:fill="F2F2F2" w:themeFill="background1" w:themeFillShade="F2"/>
          </w:tcPr>
          <w:p w14:paraId="0BCC0EE4" w14:textId="7586BCED" w:rsidR="000968F5" w:rsidRPr="00282768" w:rsidRDefault="005B78F7" w:rsidP="00A76A52">
            <w:pPr>
              <w:pStyle w:val="CommentText"/>
            </w:pPr>
            <w:r w:rsidRPr="005B78F7">
              <w:t>Has a minimum of two RCD’s been installed where there is more than on final sub-circuit at the switchboard?</w:t>
            </w:r>
          </w:p>
        </w:tc>
        <w:tc>
          <w:tcPr>
            <w:tcW w:w="1529" w:type="pct"/>
            <w:shd w:val="clear" w:color="auto" w:fill="F2F2F2" w:themeFill="background1" w:themeFillShade="F2"/>
          </w:tcPr>
          <w:p w14:paraId="2E63EC37" w14:textId="654EB90C" w:rsidR="000968F5" w:rsidRPr="00282768" w:rsidRDefault="009973CE" w:rsidP="00A76A52">
            <w:pPr>
              <w:spacing w:before="120" w:after="120" w:line="240" w:lineRule="auto"/>
              <w:rPr>
                <w:szCs w:val="18"/>
              </w:rPr>
            </w:pPr>
            <w:r w:rsidRPr="009973CE">
              <w:rPr>
                <w:szCs w:val="18"/>
              </w:rPr>
              <w:t>AS/NZS 3000:2018 Wiring Rules Clause 2.6.2.4(b)(ii)</w:t>
            </w:r>
          </w:p>
        </w:tc>
        <w:tc>
          <w:tcPr>
            <w:tcW w:w="1040" w:type="pct"/>
            <w:shd w:val="clear" w:color="auto" w:fill="F2F2F2" w:themeFill="background1" w:themeFillShade="F2"/>
          </w:tcPr>
          <w:p w14:paraId="14546441" w14:textId="77777777" w:rsidR="000968F5" w:rsidRPr="00282768" w:rsidDel="003C7E05" w:rsidRDefault="000968F5" w:rsidP="00A76A52">
            <w:pPr>
              <w:spacing w:before="120" w:after="120" w:line="240" w:lineRule="auto"/>
              <w:rPr>
                <w:szCs w:val="18"/>
              </w:rPr>
            </w:pPr>
            <w:r>
              <w:rPr>
                <w:szCs w:val="18"/>
              </w:rPr>
              <w:t>Needs Rectification</w:t>
            </w:r>
          </w:p>
          <w:p w14:paraId="4A69B3FA" w14:textId="77777777" w:rsidR="000968F5" w:rsidRDefault="000968F5" w:rsidP="00A76A52">
            <w:pPr>
              <w:spacing w:before="120" w:after="120" w:line="240" w:lineRule="auto"/>
              <w:rPr>
                <w:szCs w:val="18"/>
              </w:rPr>
            </w:pPr>
          </w:p>
        </w:tc>
      </w:tr>
      <w:tr w:rsidR="000968F5" w:rsidRPr="0008338B" w14:paraId="5DBB1F0A" w14:textId="77777777" w:rsidTr="00173354">
        <w:tblPrEx>
          <w:tblCellMar>
            <w:right w:w="0" w:type="dxa"/>
          </w:tblCellMar>
        </w:tblPrEx>
        <w:tc>
          <w:tcPr>
            <w:tcW w:w="601" w:type="pct"/>
            <w:shd w:val="clear" w:color="auto" w:fill="F2F2F2" w:themeFill="background1" w:themeFillShade="F2"/>
            <w:noWrap/>
          </w:tcPr>
          <w:p w14:paraId="0ED196D7" w14:textId="38130F5B" w:rsidR="000968F5" w:rsidRPr="00282768" w:rsidRDefault="000968F5" w:rsidP="00201377">
            <w:pPr>
              <w:spacing w:before="120" w:after="120" w:line="240" w:lineRule="auto"/>
              <w:rPr>
                <w:szCs w:val="18"/>
              </w:rPr>
            </w:pPr>
            <w:r>
              <w:rPr>
                <w:szCs w:val="18"/>
              </w:rPr>
              <w:t>SWIT - 10</w:t>
            </w:r>
          </w:p>
          <w:p w14:paraId="1C6C34F6" w14:textId="77777777" w:rsidR="000968F5" w:rsidRDefault="000968F5" w:rsidP="00201377">
            <w:pPr>
              <w:spacing w:before="120" w:after="120" w:line="240" w:lineRule="auto"/>
              <w:rPr>
                <w:szCs w:val="18"/>
              </w:rPr>
            </w:pPr>
          </w:p>
        </w:tc>
        <w:tc>
          <w:tcPr>
            <w:tcW w:w="1830" w:type="pct"/>
            <w:shd w:val="clear" w:color="auto" w:fill="F2F2F2" w:themeFill="background1" w:themeFillShade="F2"/>
          </w:tcPr>
          <w:p w14:paraId="7E389150" w14:textId="374C6E70" w:rsidR="000968F5" w:rsidRPr="006821E8" w:rsidRDefault="009973CE" w:rsidP="00201377">
            <w:pPr>
              <w:pStyle w:val="CommentText"/>
            </w:pPr>
            <w:r w:rsidRPr="009973CE">
              <w:t>If the number of RCD’s installed at the switchboard exceeds one, have all lighting circuits been distributed between RCD’s?</w:t>
            </w:r>
          </w:p>
        </w:tc>
        <w:tc>
          <w:tcPr>
            <w:tcW w:w="1529" w:type="pct"/>
            <w:shd w:val="clear" w:color="auto" w:fill="F2F2F2" w:themeFill="background1" w:themeFillShade="F2"/>
          </w:tcPr>
          <w:p w14:paraId="5B2BA2FF" w14:textId="55AF98F0" w:rsidR="000968F5" w:rsidRPr="00BA79F0" w:rsidRDefault="00173354" w:rsidP="00201377">
            <w:pPr>
              <w:spacing w:before="120" w:after="120" w:line="240" w:lineRule="auto"/>
              <w:rPr>
                <w:szCs w:val="18"/>
              </w:rPr>
            </w:pPr>
            <w:r w:rsidRPr="00173354">
              <w:rPr>
                <w:szCs w:val="18"/>
              </w:rPr>
              <w:t>AS/NZS 3000:2018 Wiring Rules 2.6.2.4(a) (i)(ii)</w:t>
            </w:r>
          </w:p>
        </w:tc>
        <w:tc>
          <w:tcPr>
            <w:tcW w:w="1040" w:type="pct"/>
            <w:shd w:val="clear" w:color="auto" w:fill="F2F2F2" w:themeFill="background1" w:themeFillShade="F2"/>
          </w:tcPr>
          <w:p w14:paraId="3418F112" w14:textId="1082BACC" w:rsidR="000968F5" w:rsidRDefault="000968F5" w:rsidP="00201377">
            <w:pPr>
              <w:spacing w:before="120" w:after="120" w:line="240" w:lineRule="auto"/>
              <w:rPr>
                <w:szCs w:val="18"/>
              </w:rPr>
            </w:pPr>
            <w:r w:rsidRPr="005D5ACD">
              <w:rPr>
                <w:szCs w:val="18"/>
              </w:rPr>
              <w:t>Needs Rectification</w:t>
            </w:r>
          </w:p>
        </w:tc>
      </w:tr>
      <w:tr w:rsidR="000968F5" w:rsidRPr="0008338B" w14:paraId="23A9944A" w14:textId="77777777" w:rsidTr="00BB73A2">
        <w:tblPrEx>
          <w:tblCellMar>
            <w:right w:w="0" w:type="dxa"/>
          </w:tblCellMar>
        </w:tblPrEx>
        <w:tc>
          <w:tcPr>
            <w:tcW w:w="601" w:type="pct"/>
            <w:shd w:val="clear" w:color="auto" w:fill="F2F2F2" w:themeFill="background1" w:themeFillShade="F2"/>
            <w:noWrap/>
          </w:tcPr>
          <w:p w14:paraId="0DAF95CD" w14:textId="77872AD5" w:rsidR="000968F5" w:rsidRDefault="000968F5" w:rsidP="00DB01E5">
            <w:pPr>
              <w:spacing w:before="120" w:after="120" w:line="240" w:lineRule="auto"/>
              <w:rPr>
                <w:szCs w:val="18"/>
              </w:rPr>
            </w:pPr>
            <w:r>
              <w:rPr>
                <w:szCs w:val="18"/>
              </w:rPr>
              <w:t>SWIT - 11</w:t>
            </w:r>
          </w:p>
        </w:tc>
        <w:tc>
          <w:tcPr>
            <w:tcW w:w="1830" w:type="pct"/>
            <w:shd w:val="clear" w:color="auto" w:fill="F2F2F2" w:themeFill="background1" w:themeFillShade="F2"/>
          </w:tcPr>
          <w:p w14:paraId="66137B22" w14:textId="77777777" w:rsidR="000968F5" w:rsidRDefault="00BB73A2" w:rsidP="00DB01E5">
            <w:pPr>
              <w:pStyle w:val="CommentText"/>
            </w:pPr>
            <w:r w:rsidRPr="00BB73A2">
              <w:t>Are there more than three final sub-circuits installed per RCD?</w:t>
            </w:r>
          </w:p>
          <w:p w14:paraId="6B2EB1F7" w14:textId="77777777" w:rsidR="007B511C" w:rsidRDefault="007B511C" w:rsidP="00DB01E5">
            <w:pPr>
              <w:pStyle w:val="CommentText"/>
            </w:pPr>
          </w:p>
          <w:p w14:paraId="24128F0C" w14:textId="1467BF9D" w:rsidR="007B511C" w:rsidRDefault="007B511C" w:rsidP="00DB01E5">
            <w:pPr>
              <w:pStyle w:val="CommentText"/>
            </w:pPr>
          </w:p>
        </w:tc>
        <w:tc>
          <w:tcPr>
            <w:tcW w:w="1529" w:type="pct"/>
            <w:shd w:val="clear" w:color="auto" w:fill="F2F2F2" w:themeFill="background1" w:themeFillShade="F2"/>
          </w:tcPr>
          <w:p w14:paraId="77069453" w14:textId="1324C22A" w:rsidR="000968F5" w:rsidRPr="0051209C" w:rsidRDefault="00BB73A2" w:rsidP="00DB01E5">
            <w:pPr>
              <w:spacing w:before="120" w:after="120" w:line="240" w:lineRule="auto"/>
              <w:rPr>
                <w:szCs w:val="18"/>
              </w:rPr>
            </w:pPr>
            <w:r w:rsidRPr="00BB73A2">
              <w:rPr>
                <w:szCs w:val="18"/>
              </w:rPr>
              <w:t>AS/NZS 3000:2018 Wiring Rules 2.6.2.4(b)(i)</w:t>
            </w:r>
          </w:p>
        </w:tc>
        <w:tc>
          <w:tcPr>
            <w:tcW w:w="1040" w:type="pct"/>
            <w:shd w:val="clear" w:color="auto" w:fill="F2F2F2" w:themeFill="background1" w:themeFillShade="F2"/>
          </w:tcPr>
          <w:p w14:paraId="5275339B" w14:textId="4AFEA2DC" w:rsidR="000968F5" w:rsidRPr="005D5ACD" w:rsidRDefault="000968F5" w:rsidP="00DB01E5">
            <w:pPr>
              <w:spacing w:before="120" w:after="120" w:line="240" w:lineRule="auto"/>
              <w:rPr>
                <w:szCs w:val="18"/>
              </w:rPr>
            </w:pPr>
            <w:r>
              <w:rPr>
                <w:szCs w:val="18"/>
              </w:rPr>
              <w:t>Needs Rectification</w:t>
            </w:r>
          </w:p>
        </w:tc>
      </w:tr>
      <w:tr w:rsidR="00BB73A2" w:rsidRPr="0008338B" w14:paraId="12CCE810" w14:textId="77777777" w:rsidTr="00BB73A2">
        <w:tblPrEx>
          <w:tblCellMar>
            <w:right w:w="0" w:type="dxa"/>
          </w:tblCellMar>
        </w:tblPrEx>
        <w:tc>
          <w:tcPr>
            <w:tcW w:w="601" w:type="pct"/>
            <w:shd w:val="clear" w:color="auto" w:fill="auto"/>
            <w:noWrap/>
          </w:tcPr>
          <w:p w14:paraId="2A20EA22" w14:textId="34E30457" w:rsidR="00BB73A2" w:rsidRPr="007B511C" w:rsidRDefault="00BB73A2" w:rsidP="00DB01E5">
            <w:pPr>
              <w:spacing w:before="120" w:after="120" w:line="240" w:lineRule="auto"/>
              <w:rPr>
                <w:b/>
                <w:bCs/>
                <w:szCs w:val="18"/>
              </w:rPr>
            </w:pPr>
            <w:r w:rsidRPr="007B511C">
              <w:rPr>
                <w:b/>
                <w:bCs/>
                <w:szCs w:val="18"/>
              </w:rPr>
              <w:t>SWIT</w:t>
            </w:r>
            <w:r w:rsidR="002D2A57" w:rsidRPr="007B511C">
              <w:rPr>
                <w:b/>
                <w:bCs/>
                <w:szCs w:val="18"/>
              </w:rPr>
              <w:t xml:space="preserve"> - 12</w:t>
            </w:r>
          </w:p>
        </w:tc>
        <w:tc>
          <w:tcPr>
            <w:tcW w:w="1830" w:type="pct"/>
            <w:shd w:val="clear" w:color="auto" w:fill="auto"/>
          </w:tcPr>
          <w:p w14:paraId="4BC2D672" w14:textId="30A3D946" w:rsidR="00BB73A2" w:rsidRPr="007B511C" w:rsidRDefault="002D2A57" w:rsidP="00DB01E5">
            <w:pPr>
              <w:pStyle w:val="CommentText"/>
              <w:rPr>
                <w:b/>
                <w:bCs/>
              </w:rPr>
            </w:pPr>
            <w:r w:rsidRPr="007B511C">
              <w:rPr>
                <w:b/>
                <w:bCs/>
              </w:rPr>
              <w:t>If required</w:t>
            </w:r>
            <w:r w:rsidR="005B503F">
              <w:rPr>
                <w:b/>
                <w:bCs/>
              </w:rPr>
              <w:t>,</w:t>
            </w:r>
            <w:r w:rsidRPr="007B511C">
              <w:rPr>
                <w:b/>
                <w:bCs/>
              </w:rPr>
              <w:t xml:space="preserve"> has a current limiting device of the correct current rating been installed at the Main Switchboard to protect the consumer mains from overload?  </w:t>
            </w:r>
          </w:p>
        </w:tc>
        <w:tc>
          <w:tcPr>
            <w:tcW w:w="1529" w:type="pct"/>
            <w:shd w:val="clear" w:color="auto" w:fill="auto"/>
          </w:tcPr>
          <w:p w14:paraId="0CA9A0D2" w14:textId="2440754D" w:rsidR="00BB73A2" w:rsidRPr="007B511C" w:rsidRDefault="002D2A57" w:rsidP="00DB01E5">
            <w:pPr>
              <w:spacing w:before="120" w:after="120" w:line="240" w:lineRule="auto"/>
              <w:rPr>
                <w:b/>
                <w:bCs/>
                <w:szCs w:val="18"/>
              </w:rPr>
            </w:pPr>
            <w:r w:rsidRPr="007B511C">
              <w:rPr>
                <w:b/>
                <w:bCs/>
                <w:szCs w:val="18"/>
              </w:rPr>
              <w:t xml:space="preserve">AS/NZS 3000: 2018 Wiring Rules Clause 2.5.1.2 </w:t>
            </w:r>
            <w:proofErr w:type="gramStart"/>
            <w:r w:rsidRPr="007B511C">
              <w:rPr>
                <w:b/>
                <w:bCs/>
                <w:szCs w:val="18"/>
              </w:rPr>
              <w:t>( b</w:t>
            </w:r>
            <w:proofErr w:type="gramEnd"/>
            <w:r w:rsidRPr="007B511C">
              <w:rPr>
                <w:b/>
                <w:bCs/>
                <w:szCs w:val="18"/>
              </w:rPr>
              <w:t>) Note 5 and  2.5.3.1</w:t>
            </w:r>
          </w:p>
        </w:tc>
        <w:tc>
          <w:tcPr>
            <w:tcW w:w="1040" w:type="pct"/>
            <w:shd w:val="clear" w:color="auto" w:fill="auto"/>
          </w:tcPr>
          <w:p w14:paraId="628B3DC0" w14:textId="71C16B5B" w:rsidR="00BB73A2" w:rsidRPr="007B511C" w:rsidRDefault="007B511C" w:rsidP="00DB01E5">
            <w:pPr>
              <w:spacing w:before="120" w:after="120" w:line="240" w:lineRule="auto"/>
              <w:rPr>
                <w:b/>
                <w:bCs/>
                <w:szCs w:val="18"/>
              </w:rPr>
            </w:pPr>
            <w:r w:rsidRPr="007B511C">
              <w:rPr>
                <w:b/>
                <w:bCs/>
                <w:szCs w:val="18"/>
              </w:rPr>
              <w:t>Needs Rectification</w:t>
            </w:r>
          </w:p>
        </w:tc>
      </w:tr>
      <w:tr w:rsidR="00BB73A2" w:rsidRPr="0008338B" w14:paraId="6B129453" w14:textId="77777777" w:rsidTr="00BB73A2">
        <w:tblPrEx>
          <w:tblCellMar>
            <w:right w:w="0" w:type="dxa"/>
          </w:tblCellMar>
        </w:tblPrEx>
        <w:tc>
          <w:tcPr>
            <w:tcW w:w="601" w:type="pct"/>
            <w:shd w:val="clear" w:color="auto" w:fill="auto"/>
            <w:noWrap/>
          </w:tcPr>
          <w:p w14:paraId="1DA85182" w14:textId="4E2B9345" w:rsidR="00BB73A2" w:rsidRPr="00A304DE" w:rsidRDefault="007B511C" w:rsidP="00DB01E5">
            <w:pPr>
              <w:spacing w:before="120" w:after="120" w:line="240" w:lineRule="auto"/>
              <w:rPr>
                <w:b/>
                <w:bCs/>
                <w:szCs w:val="18"/>
              </w:rPr>
            </w:pPr>
            <w:r w:rsidRPr="00A304DE">
              <w:rPr>
                <w:b/>
                <w:bCs/>
                <w:szCs w:val="18"/>
              </w:rPr>
              <w:lastRenderedPageBreak/>
              <w:t>SWIT</w:t>
            </w:r>
            <w:r w:rsidR="0078166B" w:rsidRPr="00A304DE">
              <w:rPr>
                <w:b/>
                <w:bCs/>
                <w:szCs w:val="18"/>
              </w:rPr>
              <w:t xml:space="preserve"> - 13</w:t>
            </w:r>
          </w:p>
        </w:tc>
        <w:tc>
          <w:tcPr>
            <w:tcW w:w="1830" w:type="pct"/>
            <w:shd w:val="clear" w:color="auto" w:fill="auto"/>
          </w:tcPr>
          <w:p w14:paraId="5D4BA6DD" w14:textId="0DA77A91" w:rsidR="00BB73A2" w:rsidRPr="00A304DE" w:rsidRDefault="0078166B" w:rsidP="00DB01E5">
            <w:pPr>
              <w:pStyle w:val="CommentText"/>
              <w:rPr>
                <w:b/>
                <w:bCs/>
              </w:rPr>
            </w:pPr>
            <w:r w:rsidRPr="00A304DE">
              <w:rPr>
                <w:b/>
                <w:bCs/>
              </w:rPr>
              <w:t>Is the location of the main earth electrode identified at the main switchboard?</w:t>
            </w:r>
          </w:p>
        </w:tc>
        <w:tc>
          <w:tcPr>
            <w:tcW w:w="1529" w:type="pct"/>
            <w:shd w:val="clear" w:color="auto" w:fill="auto"/>
          </w:tcPr>
          <w:p w14:paraId="3A4D66CB" w14:textId="3497A402" w:rsidR="00BB73A2" w:rsidRPr="00A304DE" w:rsidRDefault="0078166B" w:rsidP="00DB01E5">
            <w:pPr>
              <w:spacing w:before="120" w:after="120" w:line="240" w:lineRule="auto"/>
              <w:rPr>
                <w:b/>
                <w:bCs/>
                <w:szCs w:val="18"/>
              </w:rPr>
            </w:pPr>
            <w:r w:rsidRPr="00A304DE">
              <w:rPr>
                <w:b/>
                <w:bCs/>
                <w:szCs w:val="18"/>
              </w:rPr>
              <w:t>AS/NZS 3000:2018 Wiring Rules Clause 5.3.6.4</w:t>
            </w:r>
          </w:p>
        </w:tc>
        <w:tc>
          <w:tcPr>
            <w:tcW w:w="1040" w:type="pct"/>
            <w:shd w:val="clear" w:color="auto" w:fill="auto"/>
          </w:tcPr>
          <w:p w14:paraId="466D52E9" w14:textId="798118B5" w:rsidR="00BB73A2" w:rsidRPr="00A304DE" w:rsidRDefault="00A548E0" w:rsidP="00DB01E5">
            <w:pPr>
              <w:spacing w:before="120" w:after="120" w:line="240" w:lineRule="auto"/>
              <w:rPr>
                <w:b/>
                <w:bCs/>
                <w:szCs w:val="18"/>
              </w:rPr>
            </w:pPr>
            <w:r w:rsidRPr="00A304DE">
              <w:rPr>
                <w:b/>
                <w:bCs/>
                <w:szCs w:val="18"/>
              </w:rPr>
              <w:t>Needs Rectification</w:t>
            </w:r>
          </w:p>
        </w:tc>
      </w:tr>
      <w:tr w:rsidR="00BB73A2" w:rsidRPr="0008338B" w14:paraId="12982655" w14:textId="77777777" w:rsidTr="00BB73A2">
        <w:tblPrEx>
          <w:tblCellMar>
            <w:right w:w="0" w:type="dxa"/>
          </w:tblCellMar>
        </w:tblPrEx>
        <w:tc>
          <w:tcPr>
            <w:tcW w:w="601" w:type="pct"/>
            <w:shd w:val="clear" w:color="auto" w:fill="auto"/>
            <w:noWrap/>
          </w:tcPr>
          <w:p w14:paraId="01A31040" w14:textId="5A84B1ED" w:rsidR="00BB73A2" w:rsidRPr="00A304DE" w:rsidRDefault="004934D9" w:rsidP="00DB01E5">
            <w:pPr>
              <w:spacing w:before="120" w:after="120" w:line="240" w:lineRule="auto"/>
              <w:rPr>
                <w:b/>
                <w:bCs/>
                <w:szCs w:val="18"/>
              </w:rPr>
            </w:pPr>
            <w:r w:rsidRPr="00A304DE">
              <w:rPr>
                <w:b/>
                <w:bCs/>
                <w:szCs w:val="18"/>
              </w:rPr>
              <w:t>SWIT - 14</w:t>
            </w:r>
          </w:p>
        </w:tc>
        <w:tc>
          <w:tcPr>
            <w:tcW w:w="1830" w:type="pct"/>
            <w:shd w:val="clear" w:color="auto" w:fill="auto"/>
          </w:tcPr>
          <w:p w14:paraId="67B3122F" w14:textId="4E2C24E4" w:rsidR="00BB73A2" w:rsidRPr="00A304DE" w:rsidRDefault="004934D9" w:rsidP="00DB01E5">
            <w:pPr>
              <w:pStyle w:val="CommentText"/>
              <w:rPr>
                <w:b/>
                <w:bCs/>
              </w:rPr>
            </w:pPr>
            <w:r w:rsidRPr="00A304DE">
              <w:rPr>
                <w:b/>
                <w:bCs/>
              </w:rPr>
              <w:t>Has all equipment been identified on the switchboard?</w:t>
            </w:r>
          </w:p>
        </w:tc>
        <w:tc>
          <w:tcPr>
            <w:tcW w:w="1529" w:type="pct"/>
            <w:shd w:val="clear" w:color="auto" w:fill="auto"/>
          </w:tcPr>
          <w:p w14:paraId="5BCD71FC" w14:textId="7847C5AB" w:rsidR="00BB73A2" w:rsidRPr="00A304DE" w:rsidRDefault="00483484" w:rsidP="00DB01E5">
            <w:pPr>
              <w:spacing w:before="120" w:after="120" w:line="240" w:lineRule="auto"/>
              <w:rPr>
                <w:b/>
                <w:bCs/>
                <w:szCs w:val="18"/>
              </w:rPr>
            </w:pPr>
            <w:r w:rsidRPr="00A304DE">
              <w:rPr>
                <w:b/>
                <w:bCs/>
                <w:szCs w:val="18"/>
              </w:rPr>
              <w:t>AS/NZS 3000:2018 Wiring Rules Clause 2.10.5.1</w:t>
            </w:r>
          </w:p>
        </w:tc>
        <w:tc>
          <w:tcPr>
            <w:tcW w:w="1040" w:type="pct"/>
            <w:shd w:val="clear" w:color="auto" w:fill="auto"/>
          </w:tcPr>
          <w:p w14:paraId="739ABED7" w14:textId="7C1F2223" w:rsidR="00BB73A2" w:rsidRPr="00A304DE" w:rsidRDefault="00A548E0" w:rsidP="00DB01E5">
            <w:pPr>
              <w:spacing w:before="120" w:after="120" w:line="240" w:lineRule="auto"/>
              <w:rPr>
                <w:b/>
                <w:bCs/>
                <w:szCs w:val="18"/>
              </w:rPr>
            </w:pPr>
            <w:r w:rsidRPr="00A304DE">
              <w:rPr>
                <w:b/>
                <w:bCs/>
                <w:szCs w:val="18"/>
              </w:rPr>
              <w:t>Needs Rectification</w:t>
            </w:r>
          </w:p>
        </w:tc>
      </w:tr>
      <w:tr w:rsidR="00BB73A2" w:rsidRPr="0008338B" w14:paraId="2E1BB13C" w14:textId="77777777" w:rsidTr="00BB73A2">
        <w:tblPrEx>
          <w:tblCellMar>
            <w:right w:w="0" w:type="dxa"/>
          </w:tblCellMar>
        </w:tblPrEx>
        <w:tc>
          <w:tcPr>
            <w:tcW w:w="601" w:type="pct"/>
            <w:shd w:val="clear" w:color="auto" w:fill="auto"/>
            <w:noWrap/>
          </w:tcPr>
          <w:p w14:paraId="720357D4" w14:textId="1671F7F5" w:rsidR="00BB73A2" w:rsidRPr="00A304DE" w:rsidRDefault="00483484" w:rsidP="00DB01E5">
            <w:pPr>
              <w:spacing w:before="120" w:after="120" w:line="240" w:lineRule="auto"/>
              <w:rPr>
                <w:b/>
                <w:bCs/>
                <w:szCs w:val="18"/>
              </w:rPr>
            </w:pPr>
            <w:r w:rsidRPr="00A304DE">
              <w:rPr>
                <w:b/>
                <w:bCs/>
                <w:szCs w:val="18"/>
              </w:rPr>
              <w:t>SWIT - 15</w:t>
            </w:r>
          </w:p>
        </w:tc>
        <w:tc>
          <w:tcPr>
            <w:tcW w:w="1830" w:type="pct"/>
            <w:shd w:val="clear" w:color="auto" w:fill="auto"/>
          </w:tcPr>
          <w:p w14:paraId="054D4EC3" w14:textId="18D314E5" w:rsidR="00BB73A2" w:rsidRPr="00A304DE" w:rsidRDefault="00483484" w:rsidP="00DB01E5">
            <w:pPr>
              <w:pStyle w:val="CommentText"/>
              <w:rPr>
                <w:b/>
                <w:bCs/>
              </w:rPr>
            </w:pPr>
            <w:r w:rsidRPr="00A304DE">
              <w:rPr>
                <w:b/>
                <w:bCs/>
              </w:rPr>
              <w:t>Are all protective earthing conductors connected directly to the main earthing conductor</w:t>
            </w:r>
            <w:r w:rsidR="005B503F">
              <w:rPr>
                <w:b/>
                <w:bCs/>
              </w:rPr>
              <w:t>?</w:t>
            </w:r>
          </w:p>
        </w:tc>
        <w:tc>
          <w:tcPr>
            <w:tcW w:w="1529" w:type="pct"/>
            <w:shd w:val="clear" w:color="auto" w:fill="auto"/>
          </w:tcPr>
          <w:p w14:paraId="01D3544D" w14:textId="23813E2B" w:rsidR="00BB73A2" w:rsidRPr="00A304DE" w:rsidRDefault="00886A76" w:rsidP="00DB01E5">
            <w:pPr>
              <w:spacing w:before="120" w:after="120" w:line="240" w:lineRule="auto"/>
              <w:rPr>
                <w:b/>
                <w:bCs/>
                <w:szCs w:val="18"/>
              </w:rPr>
            </w:pPr>
            <w:r w:rsidRPr="00A304DE">
              <w:rPr>
                <w:b/>
                <w:bCs/>
                <w:szCs w:val="18"/>
              </w:rPr>
              <w:t>AS 3000:2018 Wiring rules Clause 5.5.2.1</w:t>
            </w:r>
          </w:p>
        </w:tc>
        <w:tc>
          <w:tcPr>
            <w:tcW w:w="1040" w:type="pct"/>
            <w:shd w:val="clear" w:color="auto" w:fill="auto"/>
          </w:tcPr>
          <w:p w14:paraId="2355D010" w14:textId="3FE6545E" w:rsidR="00BB73A2" w:rsidRPr="00A304DE" w:rsidRDefault="00A548E0" w:rsidP="00DB01E5">
            <w:pPr>
              <w:spacing w:before="120" w:after="120" w:line="240" w:lineRule="auto"/>
              <w:rPr>
                <w:b/>
                <w:bCs/>
                <w:szCs w:val="18"/>
              </w:rPr>
            </w:pPr>
            <w:r w:rsidRPr="00A304DE">
              <w:rPr>
                <w:b/>
                <w:bCs/>
                <w:szCs w:val="18"/>
              </w:rPr>
              <w:t>Needs Rectification</w:t>
            </w:r>
          </w:p>
        </w:tc>
      </w:tr>
      <w:tr w:rsidR="00BB73A2" w:rsidRPr="0008338B" w14:paraId="3F4C46B9" w14:textId="77777777" w:rsidTr="00BB73A2">
        <w:tblPrEx>
          <w:tblCellMar>
            <w:right w:w="0" w:type="dxa"/>
          </w:tblCellMar>
        </w:tblPrEx>
        <w:tc>
          <w:tcPr>
            <w:tcW w:w="601" w:type="pct"/>
            <w:shd w:val="clear" w:color="auto" w:fill="auto"/>
            <w:noWrap/>
          </w:tcPr>
          <w:p w14:paraId="6B5F2765" w14:textId="75A286E5" w:rsidR="00BB73A2" w:rsidRPr="00A304DE" w:rsidRDefault="00886A76" w:rsidP="00DB01E5">
            <w:pPr>
              <w:spacing w:before="120" w:after="120" w:line="240" w:lineRule="auto"/>
              <w:rPr>
                <w:b/>
                <w:bCs/>
                <w:szCs w:val="18"/>
              </w:rPr>
            </w:pPr>
            <w:r w:rsidRPr="00A304DE">
              <w:rPr>
                <w:b/>
                <w:bCs/>
                <w:szCs w:val="18"/>
              </w:rPr>
              <w:t>SWIT - 16</w:t>
            </w:r>
          </w:p>
        </w:tc>
        <w:tc>
          <w:tcPr>
            <w:tcW w:w="1830" w:type="pct"/>
            <w:shd w:val="clear" w:color="auto" w:fill="auto"/>
          </w:tcPr>
          <w:p w14:paraId="3C7731B9" w14:textId="35FB322A" w:rsidR="00BB73A2" w:rsidRPr="00A304DE" w:rsidRDefault="00886A76" w:rsidP="00DB01E5">
            <w:pPr>
              <w:pStyle w:val="CommentText"/>
              <w:rPr>
                <w:b/>
                <w:bCs/>
              </w:rPr>
            </w:pPr>
            <w:r w:rsidRPr="00A304DE">
              <w:rPr>
                <w:b/>
                <w:bCs/>
              </w:rPr>
              <w:t>If required</w:t>
            </w:r>
            <w:r w:rsidR="005B503F">
              <w:rPr>
                <w:b/>
                <w:bCs/>
              </w:rPr>
              <w:t>,</w:t>
            </w:r>
            <w:r w:rsidRPr="00A304DE">
              <w:rPr>
                <w:b/>
                <w:bCs/>
              </w:rPr>
              <w:t xml:space="preserve"> have all existing live conductors with yellow insulation been sleeved with white sleeving</w:t>
            </w:r>
            <w:r w:rsidR="005B503F">
              <w:rPr>
                <w:b/>
                <w:bCs/>
              </w:rPr>
              <w:t>?</w:t>
            </w:r>
          </w:p>
        </w:tc>
        <w:tc>
          <w:tcPr>
            <w:tcW w:w="1529" w:type="pct"/>
            <w:shd w:val="clear" w:color="auto" w:fill="auto"/>
          </w:tcPr>
          <w:p w14:paraId="43BB4C91" w14:textId="1310D2E0" w:rsidR="00BB73A2" w:rsidRPr="00A304DE" w:rsidRDefault="00E836C6" w:rsidP="00DB01E5">
            <w:pPr>
              <w:spacing w:before="120" w:after="120" w:line="240" w:lineRule="auto"/>
              <w:rPr>
                <w:b/>
                <w:bCs/>
                <w:szCs w:val="18"/>
              </w:rPr>
            </w:pPr>
            <w:r w:rsidRPr="00A304DE">
              <w:rPr>
                <w:b/>
                <w:bCs/>
                <w:szCs w:val="18"/>
              </w:rPr>
              <w:t>AS/NZS 3000:2018 Wiring rules 3.8.2.3 Alterations and repairs carried out resulting in new terminations</w:t>
            </w:r>
          </w:p>
        </w:tc>
        <w:tc>
          <w:tcPr>
            <w:tcW w:w="1040" w:type="pct"/>
            <w:shd w:val="clear" w:color="auto" w:fill="auto"/>
          </w:tcPr>
          <w:p w14:paraId="03751FA9" w14:textId="48F3D3A0" w:rsidR="00BB73A2" w:rsidRPr="00A304DE" w:rsidRDefault="00A548E0" w:rsidP="00DB01E5">
            <w:pPr>
              <w:spacing w:before="120" w:after="120" w:line="240" w:lineRule="auto"/>
              <w:rPr>
                <w:b/>
                <w:bCs/>
                <w:szCs w:val="18"/>
              </w:rPr>
            </w:pPr>
            <w:r w:rsidRPr="00A304DE">
              <w:rPr>
                <w:b/>
                <w:bCs/>
                <w:szCs w:val="18"/>
              </w:rPr>
              <w:t>Needs Rectification</w:t>
            </w:r>
          </w:p>
        </w:tc>
      </w:tr>
      <w:tr w:rsidR="00BB73A2" w:rsidRPr="0008338B" w14:paraId="5F4D8C6C" w14:textId="77777777" w:rsidTr="00BB73A2">
        <w:tblPrEx>
          <w:tblCellMar>
            <w:right w:w="0" w:type="dxa"/>
          </w:tblCellMar>
        </w:tblPrEx>
        <w:tc>
          <w:tcPr>
            <w:tcW w:w="601" w:type="pct"/>
            <w:shd w:val="clear" w:color="auto" w:fill="auto"/>
            <w:noWrap/>
          </w:tcPr>
          <w:p w14:paraId="6C42071D" w14:textId="68F76052" w:rsidR="00BB73A2" w:rsidRPr="00A304DE" w:rsidRDefault="00E836C6" w:rsidP="00DB01E5">
            <w:pPr>
              <w:spacing w:before="120" w:after="120" w:line="240" w:lineRule="auto"/>
              <w:rPr>
                <w:b/>
                <w:bCs/>
                <w:szCs w:val="18"/>
              </w:rPr>
            </w:pPr>
            <w:r w:rsidRPr="00A304DE">
              <w:rPr>
                <w:b/>
                <w:bCs/>
                <w:szCs w:val="18"/>
              </w:rPr>
              <w:t>SWIT - 17</w:t>
            </w:r>
          </w:p>
        </w:tc>
        <w:tc>
          <w:tcPr>
            <w:tcW w:w="1830" w:type="pct"/>
            <w:shd w:val="clear" w:color="auto" w:fill="auto"/>
          </w:tcPr>
          <w:p w14:paraId="3C17D08E" w14:textId="6AA79AC6" w:rsidR="00BB73A2" w:rsidRPr="00A304DE" w:rsidRDefault="00E836C6" w:rsidP="00DB01E5">
            <w:pPr>
              <w:pStyle w:val="CommentText"/>
              <w:rPr>
                <w:b/>
                <w:bCs/>
              </w:rPr>
            </w:pPr>
            <w:r w:rsidRPr="00A304DE">
              <w:rPr>
                <w:b/>
                <w:bCs/>
              </w:rPr>
              <w:t>If required</w:t>
            </w:r>
            <w:r w:rsidR="005B503F">
              <w:rPr>
                <w:b/>
                <w:bCs/>
              </w:rPr>
              <w:t>,</w:t>
            </w:r>
            <w:r w:rsidRPr="00A304DE">
              <w:rPr>
                <w:b/>
                <w:bCs/>
              </w:rPr>
              <w:t xml:space="preserve"> are all earthing conductors sleeved with yellow/green sleeving</w:t>
            </w:r>
            <w:r w:rsidR="005B503F">
              <w:rPr>
                <w:b/>
                <w:bCs/>
              </w:rPr>
              <w:t>?</w:t>
            </w:r>
          </w:p>
        </w:tc>
        <w:tc>
          <w:tcPr>
            <w:tcW w:w="1529" w:type="pct"/>
            <w:shd w:val="clear" w:color="auto" w:fill="auto"/>
          </w:tcPr>
          <w:p w14:paraId="78A8BC83" w14:textId="78E29EA3" w:rsidR="00BB73A2" w:rsidRPr="00A304DE" w:rsidRDefault="00E836C6" w:rsidP="00DB01E5">
            <w:pPr>
              <w:spacing w:before="120" w:after="120" w:line="240" w:lineRule="auto"/>
              <w:rPr>
                <w:b/>
                <w:bCs/>
                <w:szCs w:val="18"/>
              </w:rPr>
            </w:pPr>
            <w:r w:rsidRPr="00A304DE">
              <w:rPr>
                <w:b/>
                <w:bCs/>
                <w:szCs w:val="18"/>
              </w:rPr>
              <w:t>AS/NZS 3000:2018 Wiring rules clause 3.8.2.2 Alterations and repairs resulting in terminations</w:t>
            </w:r>
          </w:p>
        </w:tc>
        <w:tc>
          <w:tcPr>
            <w:tcW w:w="1040" w:type="pct"/>
            <w:shd w:val="clear" w:color="auto" w:fill="auto"/>
          </w:tcPr>
          <w:p w14:paraId="7C54E120" w14:textId="0BC5B05B" w:rsidR="00BB73A2" w:rsidRPr="00A304DE" w:rsidRDefault="00A548E0" w:rsidP="00DB01E5">
            <w:pPr>
              <w:spacing w:before="120" w:after="120" w:line="240" w:lineRule="auto"/>
              <w:rPr>
                <w:b/>
                <w:bCs/>
                <w:szCs w:val="18"/>
              </w:rPr>
            </w:pPr>
            <w:r w:rsidRPr="00A304DE">
              <w:rPr>
                <w:b/>
                <w:bCs/>
                <w:szCs w:val="18"/>
              </w:rPr>
              <w:t>Needs Rectification</w:t>
            </w:r>
          </w:p>
        </w:tc>
      </w:tr>
      <w:tr w:rsidR="00BB73A2" w:rsidRPr="0008338B" w14:paraId="22741498" w14:textId="77777777" w:rsidTr="00BB73A2">
        <w:tblPrEx>
          <w:tblCellMar>
            <w:right w:w="0" w:type="dxa"/>
          </w:tblCellMar>
        </w:tblPrEx>
        <w:tc>
          <w:tcPr>
            <w:tcW w:w="601" w:type="pct"/>
            <w:shd w:val="clear" w:color="auto" w:fill="auto"/>
            <w:noWrap/>
          </w:tcPr>
          <w:p w14:paraId="7684B425" w14:textId="66110CD4" w:rsidR="00BB73A2" w:rsidRPr="00A304DE" w:rsidRDefault="00E836C6" w:rsidP="00DB01E5">
            <w:pPr>
              <w:spacing w:before="120" w:after="120" w:line="240" w:lineRule="auto"/>
              <w:rPr>
                <w:b/>
                <w:bCs/>
                <w:szCs w:val="18"/>
              </w:rPr>
            </w:pPr>
            <w:r w:rsidRPr="00A304DE">
              <w:rPr>
                <w:b/>
                <w:bCs/>
                <w:szCs w:val="18"/>
              </w:rPr>
              <w:t>SWIT - 18</w:t>
            </w:r>
          </w:p>
        </w:tc>
        <w:tc>
          <w:tcPr>
            <w:tcW w:w="1830" w:type="pct"/>
            <w:shd w:val="clear" w:color="auto" w:fill="auto"/>
          </w:tcPr>
          <w:p w14:paraId="5BFFEF45" w14:textId="04C41FFD" w:rsidR="00BB73A2" w:rsidRPr="00A304DE" w:rsidRDefault="009B2A96" w:rsidP="00DB01E5">
            <w:pPr>
              <w:pStyle w:val="CommentText"/>
              <w:rPr>
                <w:b/>
                <w:bCs/>
              </w:rPr>
            </w:pPr>
            <w:r w:rsidRPr="00A304DE">
              <w:rPr>
                <w:b/>
                <w:bCs/>
              </w:rPr>
              <w:t>Is there an M.E.N connection at the main switchboard?</w:t>
            </w:r>
          </w:p>
        </w:tc>
        <w:tc>
          <w:tcPr>
            <w:tcW w:w="1529" w:type="pct"/>
            <w:shd w:val="clear" w:color="auto" w:fill="auto"/>
          </w:tcPr>
          <w:p w14:paraId="048AFF6A" w14:textId="0B1A8F01" w:rsidR="00BB73A2" w:rsidRPr="00A304DE" w:rsidRDefault="00F302EC" w:rsidP="00DB01E5">
            <w:pPr>
              <w:spacing w:before="120" w:after="120" w:line="240" w:lineRule="auto"/>
              <w:rPr>
                <w:b/>
                <w:bCs/>
                <w:szCs w:val="18"/>
              </w:rPr>
            </w:pPr>
            <w:r w:rsidRPr="00A304DE">
              <w:rPr>
                <w:b/>
                <w:bCs/>
                <w:szCs w:val="18"/>
              </w:rPr>
              <w:t>AS/NZS 3000:2018 Wiring Rules Clause 5.3.5.1</w:t>
            </w:r>
          </w:p>
        </w:tc>
        <w:tc>
          <w:tcPr>
            <w:tcW w:w="1040" w:type="pct"/>
            <w:shd w:val="clear" w:color="auto" w:fill="auto"/>
          </w:tcPr>
          <w:p w14:paraId="637534B6" w14:textId="21741B60" w:rsidR="00BB73A2" w:rsidRPr="00A304DE" w:rsidRDefault="00A548E0" w:rsidP="00DB01E5">
            <w:pPr>
              <w:spacing w:before="120" w:after="120" w:line="240" w:lineRule="auto"/>
              <w:rPr>
                <w:b/>
                <w:bCs/>
                <w:szCs w:val="18"/>
              </w:rPr>
            </w:pPr>
            <w:r w:rsidRPr="00A304DE">
              <w:rPr>
                <w:b/>
                <w:bCs/>
                <w:szCs w:val="18"/>
              </w:rPr>
              <w:t>Needs Rectification</w:t>
            </w:r>
          </w:p>
        </w:tc>
      </w:tr>
      <w:tr w:rsidR="00BB73A2" w:rsidRPr="0008338B" w14:paraId="23DF900E" w14:textId="77777777" w:rsidTr="00BB73A2">
        <w:tblPrEx>
          <w:tblCellMar>
            <w:right w:w="0" w:type="dxa"/>
          </w:tblCellMar>
        </w:tblPrEx>
        <w:tc>
          <w:tcPr>
            <w:tcW w:w="601" w:type="pct"/>
            <w:shd w:val="clear" w:color="auto" w:fill="auto"/>
            <w:noWrap/>
          </w:tcPr>
          <w:p w14:paraId="5A46C2F7" w14:textId="3E4CE9FE" w:rsidR="00BB73A2" w:rsidRPr="00A304DE" w:rsidRDefault="00F302EC" w:rsidP="00DB01E5">
            <w:pPr>
              <w:spacing w:before="120" w:after="120" w:line="240" w:lineRule="auto"/>
              <w:rPr>
                <w:b/>
                <w:bCs/>
                <w:szCs w:val="18"/>
              </w:rPr>
            </w:pPr>
            <w:r w:rsidRPr="00A304DE">
              <w:rPr>
                <w:b/>
                <w:bCs/>
                <w:szCs w:val="18"/>
              </w:rPr>
              <w:t>SWIT - 19</w:t>
            </w:r>
          </w:p>
        </w:tc>
        <w:tc>
          <w:tcPr>
            <w:tcW w:w="1830" w:type="pct"/>
            <w:shd w:val="clear" w:color="auto" w:fill="auto"/>
          </w:tcPr>
          <w:p w14:paraId="67B25CF6" w14:textId="20B7D690" w:rsidR="00BB73A2" w:rsidRPr="00A304DE" w:rsidRDefault="00F302EC" w:rsidP="00DB01E5">
            <w:pPr>
              <w:pStyle w:val="CommentText"/>
              <w:rPr>
                <w:b/>
                <w:bCs/>
              </w:rPr>
            </w:pPr>
            <w:r w:rsidRPr="00A304DE">
              <w:rPr>
                <w:b/>
                <w:bCs/>
              </w:rPr>
              <w:t>Has a connection to the main earthing system been established at the main earth electrode or equipotential bonding conductive water pipe?</w:t>
            </w:r>
          </w:p>
        </w:tc>
        <w:tc>
          <w:tcPr>
            <w:tcW w:w="1529" w:type="pct"/>
            <w:shd w:val="clear" w:color="auto" w:fill="auto"/>
          </w:tcPr>
          <w:p w14:paraId="40A54466" w14:textId="13F1A5C3" w:rsidR="00BB73A2" w:rsidRPr="00A304DE" w:rsidRDefault="00434B86" w:rsidP="00DB01E5">
            <w:pPr>
              <w:spacing w:before="120" w:after="120" w:line="240" w:lineRule="auto"/>
              <w:rPr>
                <w:b/>
                <w:bCs/>
                <w:szCs w:val="18"/>
              </w:rPr>
            </w:pPr>
            <w:r w:rsidRPr="00A304DE">
              <w:rPr>
                <w:b/>
                <w:bCs/>
                <w:szCs w:val="18"/>
              </w:rPr>
              <w:t>AS/NZS 3000:2018 Wiring rules 8.3.5.2</w:t>
            </w:r>
          </w:p>
        </w:tc>
        <w:tc>
          <w:tcPr>
            <w:tcW w:w="1040" w:type="pct"/>
            <w:shd w:val="clear" w:color="auto" w:fill="auto"/>
          </w:tcPr>
          <w:p w14:paraId="1F3DE0A3" w14:textId="39A75418" w:rsidR="00BB73A2" w:rsidRPr="00A304DE" w:rsidRDefault="00A548E0" w:rsidP="00DB01E5">
            <w:pPr>
              <w:spacing w:before="120" w:after="120" w:line="240" w:lineRule="auto"/>
              <w:rPr>
                <w:b/>
                <w:bCs/>
                <w:szCs w:val="18"/>
              </w:rPr>
            </w:pPr>
            <w:r w:rsidRPr="00A304DE">
              <w:rPr>
                <w:b/>
                <w:bCs/>
                <w:szCs w:val="18"/>
              </w:rPr>
              <w:t>Needs Rectification</w:t>
            </w:r>
          </w:p>
        </w:tc>
      </w:tr>
      <w:tr w:rsidR="00E836C6" w:rsidRPr="0008338B" w14:paraId="5654D8E7" w14:textId="77777777" w:rsidTr="00BB73A2">
        <w:tblPrEx>
          <w:tblCellMar>
            <w:right w:w="0" w:type="dxa"/>
          </w:tblCellMar>
        </w:tblPrEx>
        <w:tc>
          <w:tcPr>
            <w:tcW w:w="601" w:type="pct"/>
            <w:shd w:val="clear" w:color="auto" w:fill="auto"/>
            <w:noWrap/>
          </w:tcPr>
          <w:p w14:paraId="11C41B95" w14:textId="6D1CA980" w:rsidR="00E836C6" w:rsidRPr="00A304DE" w:rsidRDefault="00434B86" w:rsidP="00DB01E5">
            <w:pPr>
              <w:spacing w:before="120" w:after="120" w:line="240" w:lineRule="auto"/>
              <w:rPr>
                <w:b/>
                <w:bCs/>
                <w:szCs w:val="18"/>
              </w:rPr>
            </w:pPr>
            <w:r w:rsidRPr="00A304DE">
              <w:rPr>
                <w:b/>
                <w:bCs/>
                <w:szCs w:val="18"/>
              </w:rPr>
              <w:t>SWIT - 20</w:t>
            </w:r>
          </w:p>
        </w:tc>
        <w:tc>
          <w:tcPr>
            <w:tcW w:w="1830" w:type="pct"/>
            <w:shd w:val="clear" w:color="auto" w:fill="auto"/>
          </w:tcPr>
          <w:p w14:paraId="2B62DE19" w14:textId="26C0815E" w:rsidR="00E836C6" w:rsidRPr="00A304DE" w:rsidRDefault="00416A16" w:rsidP="00DB01E5">
            <w:pPr>
              <w:pStyle w:val="CommentText"/>
              <w:rPr>
                <w:b/>
                <w:bCs/>
              </w:rPr>
            </w:pPr>
            <w:r w:rsidRPr="00A304DE">
              <w:rPr>
                <w:b/>
                <w:bCs/>
              </w:rPr>
              <w:t>Have all conductors been installed in a manner that provides reliability and electrical continuity of connections, joints and terminations</w:t>
            </w:r>
            <w:r w:rsidR="003506CA">
              <w:rPr>
                <w:b/>
                <w:bCs/>
              </w:rPr>
              <w:t>?</w:t>
            </w:r>
          </w:p>
        </w:tc>
        <w:tc>
          <w:tcPr>
            <w:tcW w:w="1529" w:type="pct"/>
            <w:shd w:val="clear" w:color="auto" w:fill="auto"/>
          </w:tcPr>
          <w:p w14:paraId="0AEF3D0D" w14:textId="520BE919" w:rsidR="00E836C6" w:rsidRPr="00A304DE" w:rsidRDefault="00416A16" w:rsidP="00DB01E5">
            <w:pPr>
              <w:spacing w:before="120" w:after="120" w:line="240" w:lineRule="auto"/>
              <w:rPr>
                <w:b/>
                <w:bCs/>
                <w:szCs w:val="18"/>
              </w:rPr>
            </w:pPr>
            <w:r w:rsidRPr="00A304DE">
              <w:rPr>
                <w:b/>
                <w:bCs/>
                <w:szCs w:val="18"/>
              </w:rPr>
              <w:t>ASNZS 3000:2018 Wiring rules Clause 3.7.1</w:t>
            </w:r>
          </w:p>
        </w:tc>
        <w:tc>
          <w:tcPr>
            <w:tcW w:w="1040" w:type="pct"/>
            <w:shd w:val="clear" w:color="auto" w:fill="auto"/>
          </w:tcPr>
          <w:p w14:paraId="1705D8A4" w14:textId="259E20CC" w:rsidR="00E836C6" w:rsidRPr="00A304DE" w:rsidRDefault="004728D0" w:rsidP="00DB01E5">
            <w:pPr>
              <w:spacing w:before="120" w:after="120" w:line="240" w:lineRule="auto"/>
              <w:rPr>
                <w:b/>
                <w:bCs/>
                <w:szCs w:val="18"/>
              </w:rPr>
            </w:pPr>
            <w:r w:rsidRPr="00A304DE">
              <w:rPr>
                <w:b/>
                <w:bCs/>
                <w:szCs w:val="18"/>
              </w:rPr>
              <w:t>Needs Rectification</w:t>
            </w:r>
          </w:p>
        </w:tc>
      </w:tr>
      <w:tr w:rsidR="00E836C6" w:rsidRPr="00A304DE" w14:paraId="017347B1" w14:textId="77777777" w:rsidTr="00BB73A2">
        <w:tblPrEx>
          <w:tblCellMar>
            <w:right w:w="0" w:type="dxa"/>
          </w:tblCellMar>
        </w:tblPrEx>
        <w:tc>
          <w:tcPr>
            <w:tcW w:w="601" w:type="pct"/>
            <w:shd w:val="clear" w:color="auto" w:fill="auto"/>
            <w:noWrap/>
          </w:tcPr>
          <w:p w14:paraId="10120125" w14:textId="3FE5CFD3" w:rsidR="00E836C6" w:rsidRPr="00A304DE" w:rsidRDefault="00BB086C" w:rsidP="00DB01E5">
            <w:pPr>
              <w:spacing w:before="120" w:after="120" w:line="240" w:lineRule="auto"/>
              <w:rPr>
                <w:b/>
                <w:bCs/>
                <w:szCs w:val="18"/>
              </w:rPr>
            </w:pPr>
            <w:r w:rsidRPr="00A304DE">
              <w:rPr>
                <w:b/>
                <w:bCs/>
                <w:szCs w:val="18"/>
              </w:rPr>
              <w:t>SWIT - 21</w:t>
            </w:r>
          </w:p>
        </w:tc>
        <w:tc>
          <w:tcPr>
            <w:tcW w:w="1830" w:type="pct"/>
            <w:shd w:val="clear" w:color="auto" w:fill="auto"/>
          </w:tcPr>
          <w:p w14:paraId="1DC29926" w14:textId="1D63166E" w:rsidR="00E836C6" w:rsidRPr="00A304DE" w:rsidRDefault="003C4625" w:rsidP="00DB01E5">
            <w:pPr>
              <w:pStyle w:val="CommentText"/>
              <w:rPr>
                <w:b/>
                <w:bCs/>
              </w:rPr>
            </w:pPr>
            <w:r w:rsidRPr="00A304DE">
              <w:rPr>
                <w:b/>
                <w:bCs/>
              </w:rPr>
              <w:t>Ha</w:t>
            </w:r>
            <w:r w:rsidR="00260758">
              <w:rPr>
                <w:b/>
                <w:bCs/>
              </w:rPr>
              <w:t xml:space="preserve">ve </w:t>
            </w:r>
            <w:r w:rsidRPr="00A304DE">
              <w:rPr>
                <w:b/>
                <w:bCs/>
              </w:rPr>
              <w:t>all electrical works not covered elsewhere in this checklist been installed in line with applicable Australian standards?</w:t>
            </w:r>
          </w:p>
        </w:tc>
        <w:tc>
          <w:tcPr>
            <w:tcW w:w="1529" w:type="pct"/>
            <w:shd w:val="clear" w:color="auto" w:fill="auto"/>
          </w:tcPr>
          <w:p w14:paraId="4D79FCD4" w14:textId="22C0A82F" w:rsidR="00E836C6" w:rsidRPr="00A304DE" w:rsidRDefault="00050E56" w:rsidP="00DB01E5">
            <w:pPr>
              <w:spacing w:before="120" w:after="120" w:line="240" w:lineRule="auto"/>
              <w:rPr>
                <w:b/>
                <w:bCs/>
                <w:szCs w:val="18"/>
              </w:rPr>
            </w:pPr>
            <w:r w:rsidRPr="00A304DE">
              <w:rPr>
                <w:b/>
                <w:bCs/>
                <w:szCs w:val="18"/>
              </w:rPr>
              <w:t>AS/NZS 3000:2018 clause 1.7.1</w:t>
            </w:r>
          </w:p>
        </w:tc>
        <w:tc>
          <w:tcPr>
            <w:tcW w:w="1040" w:type="pct"/>
            <w:shd w:val="clear" w:color="auto" w:fill="auto"/>
          </w:tcPr>
          <w:p w14:paraId="5BE5296E" w14:textId="01964B12" w:rsidR="00E836C6" w:rsidRPr="00A304DE" w:rsidRDefault="00050E56" w:rsidP="00DB01E5">
            <w:pPr>
              <w:spacing w:before="120" w:after="120" w:line="240" w:lineRule="auto"/>
              <w:rPr>
                <w:b/>
                <w:bCs/>
                <w:szCs w:val="18"/>
              </w:rPr>
            </w:pPr>
            <w:r w:rsidRPr="00A304DE">
              <w:rPr>
                <w:b/>
                <w:bCs/>
                <w:szCs w:val="18"/>
              </w:rPr>
              <w:t>Needs Rectification</w:t>
            </w:r>
          </w:p>
        </w:tc>
      </w:tr>
    </w:tbl>
    <w:p w14:paraId="2AC17A1F" w14:textId="4C0F85AF" w:rsidR="00AF178A" w:rsidRDefault="00AF178A">
      <w:pPr>
        <w:rPr>
          <w:u w:val="single"/>
        </w:rPr>
      </w:pPr>
    </w:p>
    <w:p w14:paraId="1EB9E441" w14:textId="77777777" w:rsidR="00ED7532" w:rsidRDefault="00ED7532" w:rsidP="002E5533">
      <w:pPr>
        <w:sectPr w:rsidR="00ED7532" w:rsidSect="00AF2171">
          <w:headerReference w:type="default" r:id="rId32"/>
          <w:footerReference w:type="even" r:id="rId33"/>
          <w:footerReference w:type="default" r:id="rId34"/>
          <w:footerReference w:type="first" r:id="rId35"/>
          <w:type w:val="continuous"/>
          <w:pgSz w:w="11907" w:h="16840" w:code="9"/>
          <w:pgMar w:top="2211" w:right="851" w:bottom="709" w:left="851" w:header="284" w:footer="0" w:gutter="0"/>
          <w:cols w:space="284"/>
          <w:titlePg/>
          <w:docGrid w:linePitch="360"/>
        </w:sectPr>
      </w:pPr>
      <w:bookmarkStart w:id="20" w:name="_Toc119416395"/>
    </w:p>
    <w:p w14:paraId="31C65647" w14:textId="14AFDF2A" w:rsidR="00B94C61" w:rsidRPr="00DD7667" w:rsidRDefault="006E002A" w:rsidP="00B94C61">
      <w:pPr>
        <w:pStyle w:val="Heading1"/>
        <w:rPr>
          <w:color w:val="002060"/>
        </w:rPr>
      </w:pPr>
      <w:bookmarkStart w:id="21" w:name="_Toc119416396"/>
      <w:bookmarkEnd w:id="20"/>
      <w:r>
        <w:rPr>
          <w:color w:val="002060"/>
        </w:rPr>
        <w:lastRenderedPageBreak/>
        <w:t xml:space="preserve">Gas de-commissioning (if applicable): </w:t>
      </w:r>
      <w:r w:rsidR="00B94C61" w:rsidRPr="00DD7667">
        <w:rPr>
          <w:color w:val="002060"/>
        </w:rPr>
        <w:t>Gas capping</w:t>
      </w:r>
      <w:bookmarkEnd w:id="21"/>
      <w:r w:rsidR="00B94C61" w:rsidRPr="00DD7667">
        <w:rPr>
          <w:color w:val="002060"/>
        </w:rPr>
        <w:t xml:space="preserve"> </w:t>
      </w:r>
    </w:p>
    <w:tbl>
      <w:tblPr>
        <w:tblStyle w:val="TableGrid"/>
        <w:tblW w:w="5000" w:type="pct"/>
        <w:tblLayout w:type="fixed"/>
        <w:tblCellMar>
          <w:right w:w="57" w:type="dxa"/>
        </w:tblCellMar>
        <w:tblLook w:val="04A0" w:firstRow="1" w:lastRow="0" w:firstColumn="1" w:lastColumn="0" w:noHBand="0" w:noVBand="1"/>
      </w:tblPr>
      <w:tblGrid>
        <w:gridCol w:w="1418"/>
        <w:gridCol w:w="4111"/>
        <w:gridCol w:w="2839"/>
        <w:gridCol w:w="1837"/>
      </w:tblGrid>
      <w:tr w:rsidR="000968F5" w:rsidRPr="0000143F" w14:paraId="591C1F04" w14:textId="77777777" w:rsidTr="000968F5">
        <w:trPr>
          <w:cnfStyle w:val="100000000000" w:firstRow="1" w:lastRow="0" w:firstColumn="0" w:lastColumn="0" w:oddVBand="0" w:evenVBand="0" w:oddHBand="0" w:evenHBand="0" w:firstRowFirstColumn="0" w:firstRowLastColumn="0" w:lastRowFirstColumn="0" w:lastRowLastColumn="0"/>
          <w:trHeight w:val="270"/>
        </w:trPr>
        <w:tc>
          <w:tcPr>
            <w:cnfStyle w:val="000000000100" w:firstRow="0" w:lastRow="0" w:firstColumn="0" w:lastColumn="0" w:oddVBand="0" w:evenVBand="0" w:oddHBand="0" w:evenHBand="0" w:firstRowFirstColumn="1" w:firstRowLastColumn="0" w:lastRowFirstColumn="0" w:lastRowLastColumn="0"/>
            <w:tcW w:w="695" w:type="pct"/>
            <w:tcBorders>
              <w:top w:val="nil"/>
              <w:left w:val="nil"/>
              <w:bottom w:val="nil"/>
              <w:right w:val="nil"/>
            </w:tcBorders>
            <w:noWrap/>
            <w:hideMark/>
          </w:tcPr>
          <w:p w14:paraId="20E8BD35" w14:textId="77777777" w:rsidR="000968F5" w:rsidRPr="0000143F" w:rsidRDefault="000968F5" w:rsidP="003974C1">
            <w:pPr>
              <w:spacing w:before="120" w:after="120" w:line="240" w:lineRule="auto"/>
              <w:rPr>
                <w:b/>
                <w:bCs/>
                <w:szCs w:val="18"/>
              </w:rPr>
            </w:pPr>
            <w:r>
              <w:rPr>
                <w:b/>
                <w:bCs/>
                <w:szCs w:val="18"/>
              </w:rPr>
              <w:t>Checklist Item</w:t>
            </w:r>
          </w:p>
        </w:tc>
        <w:tc>
          <w:tcPr>
            <w:tcW w:w="2014" w:type="pct"/>
            <w:tcBorders>
              <w:top w:val="nil"/>
              <w:left w:val="nil"/>
              <w:bottom w:val="nil"/>
              <w:right w:val="nil"/>
            </w:tcBorders>
            <w:noWrap/>
            <w:hideMark/>
          </w:tcPr>
          <w:p w14:paraId="1BAF64CF" w14:textId="77777777" w:rsidR="000968F5" w:rsidRPr="0000143F" w:rsidRDefault="000968F5" w:rsidP="003974C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391" w:type="pct"/>
            <w:tcBorders>
              <w:top w:val="nil"/>
              <w:left w:val="nil"/>
              <w:bottom w:val="nil"/>
              <w:right w:val="nil"/>
            </w:tcBorders>
            <w:noWrap/>
            <w:hideMark/>
          </w:tcPr>
          <w:p w14:paraId="32BB28C6" w14:textId="77777777" w:rsidR="000968F5" w:rsidRPr="0000143F" w:rsidRDefault="000968F5" w:rsidP="003974C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standards/reference</w:t>
            </w:r>
          </w:p>
        </w:tc>
        <w:tc>
          <w:tcPr>
            <w:tcW w:w="900" w:type="pct"/>
            <w:tcBorders>
              <w:top w:val="nil"/>
              <w:left w:val="nil"/>
              <w:bottom w:val="nil"/>
              <w:right w:val="nil"/>
            </w:tcBorders>
            <w:hideMark/>
          </w:tcPr>
          <w:p w14:paraId="51180A06" w14:textId="72147F92" w:rsidR="000968F5" w:rsidRPr="0000143F" w:rsidRDefault="000968F5" w:rsidP="003974C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47ADA">
              <w:rPr>
                <w:b/>
                <w:bCs/>
                <w:szCs w:val="18"/>
              </w:rPr>
              <w:t xml:space="preserve">Applicable </w:t>
            </w:r>
            <w:r>
              <w:rPr>
                <w:b/>
                <w:bCs/>
                <w:szCs w:val="18"/>
              </w:rPr>
              <w:t xml:space="preserve">response </w:t>
            </w:r>
          </w:p>
        </w:tc>
      </w:tr>
      <w:tr w:rsidR="000968F5" w:rsidRPr="00311625" w14:paraId="56531618" w14:textId="77777777" w:rsidTr="000968F5">
        <w:tc>
          <w:tcPr>
            <w:tcW w:w="695" w:type="pct"/>
            <w:tcBorders>
              <w:top w:val="nil"/>
            </w:tcBorders>
            <w:noWrap/>
            <w:hideMark/>
          </w:tcPr>
          <w:p w14:paraId="26DEBE50" w14:textId="74205DF1" w:rsidR="000968F5" w:rsidRPr="00311625" w:rsidRDefault="000968F5" w:rsidP="009B5181">
            <w:pPr>
              <w:spacing w:before="120" w:after="120" w:line="240" w:lineRule="auto"/>
              <w:rPr>
                <w:szCs w:val="18"/>
              </w:rPr>
            </w:pPr>
            <w:r w:rsidRPr="00311625">
              <w:rPr>
                <w:szCs w:val="18"/>
              </w:rPr>
              <w:t xml:space="preserve">GASC </w:t>
            </w:r>
            <w:r w:rsidR="00BF53F2" w:rsidRPr="00311625">
              <w:rPr>
                <w:szCs w:val="18"/>
              </w:rPr>
              <w:t>–</w:t>
            </w:r>
            <w:r w:rsidRPr="00311625">
              <w:rPr>
                <w:szCs w:val="18"/>
              </w:rPr>
              <w:t xml:space="preserve"> 1</w:t>
            </w:r>
          </w:p>
        </w:tc>
        <w:tc>
          <w:tcPr>
            <w:tcW w:w="2014" w:type="pct"/>
            <w:tcBorders>
              <w:top w:val="nil"/>
            </w:tcBorders>
            <w:hideMark/>
          </w:tcPr>
          <w:p w14:paraId="4A37BF14" w14:textId="60B4EBBD" w:rsidR="000968F5" w:rsidRPr="00311625" w:rsidRDefault="000968F5" w:rsidP="009B5181">
            <w:pPr>
              <w:spacing w:before="120" w:after="120" w:line="240" w:lineRule="auto"/>
              <w:rPr>
                <w:szCs w:val="18"/>
              </w:rPr>
            </w:pPr>
            <w:r w:rsidRPr="00311625">
              <w:rPr>
                <w:szCs w:val="18"/>
              </w:rPr>
              <w:t>Was the previous gas heater physically isolated?</w:t>
            </w:r>
          </w:p>
        </w:tc>
        <w:tc>
          <w:tcPr>
            <w:tcW w:w="1391" w:type="pct"/>
            <w:tcBorders>
              <w:top w:val="nil"/>
            </w:tcBorders>
          </w:tcPr>
          <w:p w14:paraId="57AA4F0F" w14:textId="77777777" w:rsidR="000968F5" w:rsidRPr="00311625" w:rsidRDefault="000968F5" w:rsidP="009B5181">
            <w:pPr>
              <w:spacing w:before="120" w:after="120" w:line="240" w:lineRule="auto"/>
              <w:rPr>
                <w:szCs w:val="18"/>
              </w:rPr>
            </w:pPr>
          </w:p>
        </w:tc>
        <w:tc>
          <w:tcPr>
            <w:tcW w:w="900" w:type="pct"/>
            <w:tcBorders>
              <w:top w:val="nil"/>
            </w:tcBorders>
          </w:tcPr>
          <w:p w14:paraId="33995369" w14:textId="6825F555" w:rsidR="000968F5" w:rsidRPr="00311625" w:rsidRDefault="000968F5" w:rsidP="009B5181">
            <w:pPr>
              <w:spacing w:before="120" w:after="120" w:line="240" w:lineRule="auto"/>
              <w:rPr>
                <w:szCs w:val="18"/>
              </w:rPr>
            </w:pPr>
            <w:r w:rsidRPr="00311625">
              <w:rPr>
                <w:szCs w:val="18"/>
              </w:rPr>
              <w:t>Needs rectification</w:t>
            </w:r>
          </w:p>
        </w:tc>
      </w:tr>
      <w:tr w:rsidR="000968F5" w:rsidRPr="00311625" w14:paraId="33CE4814" w14:textId="77777777" w:rsidTr="000968F5">
        <w:tc>
          <w:tcPr>
            <w:tcW w:w="695" w:type="pct"/>
            <w:noWrap/>
          </w:tcPr>
          <w:p w14:paraId="7910AB40" w14:textId="18C0D4EC" w:rsidR="000968F5" w:rsidRPr="00311625" w:rsidRDefault="000968F5" w:rsidP="009B5181">
            <w:pPr>
              <w:spacing w:before="120" w:after="120" w:line="240" w:lineRule="auto"/>
              <w:rPr>
                <w:szCs w:val="18"/>
              </w:rPr>
            </w:pPr>
            <w:r w:rsidRPr="00311625">
              <w:rPr>
                <w:szCs w:val="18"/>
              </w:rPr>
              <w:t xml:space="preserve">GASC </w:t>
            </w:r>
            <w:r w:rsidR="00BF53F2" w:rsidRPr="00311625">
              <w:rPr>
                <w:szCs w:val="18"/>
              </w:rPr>
              <w:t>–</w:t>
            </w:r>
            <w:r w:rsidRPr="00311625">
              <w:rPr>
                <w:szCs w:val="18"/>
              </w:rPr>
              <w:t xml:space="preserve"> 2</w:t>
            </w:r>
          </w:p>
        </w:tc>
        <w:tc>
          <w:tcPr>
            <w:tcW w:w="2014" w:type="pct"/>
          </w:tcPr>
          <w:p w14:paraId="0F86BD0D" w14:textId="6E3499C3" w:rsidR="000968F5" w:rsidRPr="00311625" w:rsidRDefault="000968F5" w:rsidP="009B5181">
            <w:pPr>
              <w:spacing w:before="120" w:after="120" w:line="240" w:lineRule="auto"/>
              <w:rPr>
                <w:szCs w:val="18"/>
              </w:rPr>
            </w:pPr>
            <w:r w:rsidRPr="00311625">
              <w:rPr>
                <w:szCs w:val="18"/>
              </w:rPr>
              <w:t>If the nominated gas heater was not physically isolated, does it pose an immediate risk?</w:t>
            </w:r>
          </w:p>
        </w:tc>
        <w:tc>
          <w:tcPr>
            <w:tcW w:w="1391" w:type="pct"/>
          </w:tcPr>
          <w:p w14:paraId="3F0F4682" w14:textId="77777777" w:rsidR="000968F5" w:rsidRPr="00311625" w:rsidRDefault="000968F5" w:rsidP="009B5181">
            <w:pPr>
              <w:spacing w:before="120" w:after="120" w:line="240" w:lineRule="auto"/>
              <w:rPr>
                <w:szCs w:val="18"/>
              </w:rPr>
            </w:pPr>
          </w:p>
        </w:tc>
        <w:tc>
          <w:tcPr>
            <w:tcW w:w="900" w:type="pct"/>
          </w:tcPr>
          <w:p w14:paraId="4810B833" w14:textId="07475BCD" w:rsidR="000968F5" w:rsidRPr="00311625" w:rsidDel="003C7E05" w:rsidRDefault="000968F5" w:rsidP="009B5181">
            <w:pPr>
              <w:spacing w:before="120" w:after="120" w:line="240" w:lineRule="auto"/>
              <w:rPr>
                <w:szCs w:val="18"/>
              </w:rPr>
            </w:pPr>
            <w:r w:rsidRPr="00311625">
              <w:rPr>
                <w:szCs w:val="18"/>
              </w:rPr>
              <w:t>Unsafe</w:t>
            </w:r>
          </w:p>
        </w:tc>
      </w:tr>
      <w:tr w:rsidR="000968F5" w:rsidRPr="00311625" w14:paraId="00D4C1BB" w14:textId="77777777" w:rsidTr="000968F5">
        <w:tc>
          <w:tcPr>
            <w:tcW w:w="695" w:type="pct"/>
            <w:noWrap/>
          </w:tcPr>
          <w:p w14:paraId="4C838D54" w14:textId="38B52AA4" w:rsidR="000968F5" w:rsidRPr="00311625" w:rsidRDefault="000968F5" w:rsidP="009B5181">
            <w:pPr>
              <w:spacing w:before="120" w:after="120" w:line="240" w:lineRule="auto"/>
              <w:rPr>
                <w:szCs w:val="18"/>
              </w:rPr>
            </w:pPr>
            <w:r w:rsidRPr="00311625">
              <w:rPr>
                <w:szCs w:val="18"/>
              </w:rPr>
              <w:t xml:space="preserve">GASC </w:t>
            </w:r>
            <w:r w:rsidR="00BF53F2" w:rsidRPr="00311625">
              <w:rPr>
                <w:szCs w:val="18"/>
              </w:rPr>
              <w:t>–</w:t>
            </w:r>
            <w:r w:rsidRPr="00311625">
              <w:rPr>
                <w:szCs w:val="18"/>
              </w:rPr>
              <w:t xml:space="preserve"> 3</w:t>
            </w:r>
          </w:p>
        </w:tc>
        <w:tc>
          <w:tcPr>
            <w:tcW w:w="2014" w:type="pct"/>
          </w:tcPr>
          <w:p w14:paraId="6DD1BDF5" w14:textId="48FC40DA" w:rsidR="000968F5" w:rsidRPr="00311625" w:rsidRDefault="000968F5" w:rsidP="009B5181">
            <w:pPr>
              <w:spacing w:before="120" w:after="120" w:line="240" w:lineRule="auto"/>
              <w:rPr>
                <w:szCs w:val="18"/>
              </w:rPr>
            </w:pPr>
            <w:r w:rsidRPr="00311625">
              <w:rPr>
                <w:szCs w:val="18"/>
              </w:rPr>
              <w:t>Is the gas capping evident and satisfactory?</w:t>
            </w:r>
          </w:p>
        </w:tc>
        <w:tc>
          <w:tcPr>
            <w:tcW w:w="1391" w:type="pct"/>
          </w:tcPr>
          <w:p w14:paraId="2271562B" w14:textId="77777777" w:rsidR="000968F5" w:rsidRPr="00311625" w:rsidRDefault="000968F5" w:rsidP="009B5181">
            <w:pPr>
              <w:spacing w:before="120" w:after="120" w:line="240" w:lineRule="auto"/>
              <w:rPr>
                <w:szCs w:val="18"/>
              </w:rPr>
            </w:pPr>
          </w:p>
        </w:tc>
        <w:tc>
          <w:tcPr>
            <w:tcW w:w="900" w:type="pct"/>
          </w:tcPr>
          <w:p w14:paraId="2C92AA03" w14:textId="13913CE3" w:rsidR="000968F5" w:rsidRPr="00311625" w:rsidRDefault="000968F5" w:rsidP="009B5181">
            <w:pPr>
              <w:spacing w:before="120" w:after="120" w:line="240" w:lineRule="auto"/>
              <w:rPr>
                <w:szCs w:val="18"/>
              </w:rPr>
            </w:pPr>
            <w:r w:rsidRPr="00311625">
              <w:rPr>
                <w:szCs w:val="18"/>
              </w:rPr>
              <w:t>Needs Rectification</w:t>
            </w:r>
          </w:p>
        </w:tc>
      </w:tr>
      <w:tr w:rsidR="000968F5" w:rsidRPr="00311625" w14:paraId="29B47EA9" w14:textId="77777777" w:rsidTr="000968F5">
        <w:tc>
          <w:tcPr>
            <w:tcW w:w="695" w:type="pct"/>
            <w:noWrap/>
          </w:tcPr>
          <w:p w14:paraId="476EFE88" w14:textId="1931A54E" w:rsidR="000968F5" w:rsidRPr="00311625" w:rsidRDefault="000968F5" w:rsidP="009B5181">
            <w:pPr>
              <w:spacing w:before="120" w:after="120" w:line="240" w:lineRule="auto"/>
              <w:rPr>
                <w:szCs w:val="18"/>
              </w:rPr>
            </w:pPr>
            <w:r w:rsidRPr="00311625">
              <w:rPr>
                <w:szCs w:val="18"/>
              </w:rPr>
              <w:t xml:space="preserve">GASC </w:t>
            </w:r>
            <w:r w:rsidR="006C7B16" w:rsidRPr="00311625">
              <w:rPr>
                <w:szCs w:val="18"/>
              </w:rPr>
              <w:t>–</w:t>
            </w:r>
            <w:r w:rsidRPr="00311625">
              <w:rPr>
                <w:szCs w:val="18"/>
              </w:rPr>
              <w:t xml:space="preserve"> 4</w:t>
            </w:r>
          </w:p>
        </w:tc>
        <w:tc>
          <w:tcPr>
            <w:tcW w:w="2014" w:type="pct"/>
          </w:tcPr>
          <w:p w14:paraId="08279208" w14:textId="49181A0E" w:rsidR="000968F5" w:rsidRPr="00311625" w:rsidRDefault="000968F5" w:rsidP="009B5181">
            <w:pPr>
              <w:spacing w:before="120" w:after="120" w:line="240" w:lineRule="auto"/>
              <w:rPr>
                <w:szCs w:val="18"/>
              </w:rPr>
            </w:pPr>
            <w:r w:rsidRPr="00311625">
              <w:rPr>
                <w:szCs w:val="18"/>
              </w:rPr>
              <w:t>If the gas capping is not evident, does it pose an immediate risk?</w:t>
            </w:r>
          </w:p>
        </w:tc>
        <w:tc>
          <w:tcPr>
            <w:tcW w:w="1391" w:type="pct"/>
          </w:tcPr>
          <w:p w14:paraId="711A0296" w14:textId="77777777" w:rsidR="000968F5" w:rsidRPr="00311625" w:rsidRDefault="000968F5" w:rsidP="009B5181">
            <w:pPr>
              <w:spacing w:before="120" w:after="120" w:line="240" w:lineRule="auto"/>
              <w:rPr>
                <w:szCs w:val="18"/>
              </w:rPr>
            </w:pPr>
          </w:p>
        </w:tc>
        <w:tc>
          <w:tcPr>
            <w:tcW w:w="900" w:type="pct"/>
          </w:tcPr>
          <w:p w14:paraId="0DE231DA" w14:textId="412AC019" w:rsidR="000968F5" w:rsidRPr="00311625" w:rsidDel="003C7E05" w:rsidRDefault="000968F5" w:rsidP="009B5181">
            <w:pPr>
              <w:spacing w:before="120" w:after="120" w:line="240" w:lineRule="auto"/>
              <w:rPr>
                <w:szCs w:val="18"/>
              </w:rPr>
            </w:pPr>
            <w:r w:rsidRPr="00311625">
              <w:rPr>
                <w:szCs w:val="18"/>
              </w:rPr>
              <w:t>Unsafe</w:t>
            </w:r>
          </w:p>
        </w:tc>
      </w:tr>
      <w:tr w:rsidR="000968F5" w:rsidRPr="0000143F" w14:paraId="58D33154" w14:textId="77777777" w:rsidTr="000968F5">
        <w:tc>
          <w:tcPr>
            <w:tcW w:w="695" w:type="pct"/>
            <w:noWrap/>
          </w:tcPr>
          <w:p w14:paraId="7D18C3F9" w14:textId="720FEA58" w:rsidR="000968F5" w:rsidRPr="00311625" w:rsidRDefault="000968F5" w:rsidP="009B5181">
            <w:pPr>
              <w:spacing w:before="120" w:after="120" w:line="240" w:lineRule="auto"/>
              <w:rPr>
                <w:szCs w:val="18"/>
              </w:rPr>
            </w:pPr>
            <w:r w:rsidRPr="00311625">
              <w:rPr>
                <w:szCs w:val="18"/>
              </w:rPr>
              <w:t>GASC – 5</w:t>
            </w:r>
          </w:p>
        </w:tc>
        <w:tc>
          <w:tcPr>
            <w:tcW w:w="2014" w:type="pct"/>
          </w:tcPr>
          <w:p w14:paraId="3A232BA2" w14:textId="5C54BC59" w:rsidR="000968F5" w:rsidRPr="00311625" w:rsidRDefault="000968F5" w:rsidP="009B5181">
            <w:pPr>
              <w:spacing w:before="120" w:after="120" w:line="240" w:lineRule="auto"/>
              <w:rPr>
                <w:szCs w:val="18"/>
              </w:rPr>
            </w:pPr>
            <w:r w:rsidRPr="00311625">
              <w:rPr>
                <w:szCs w:val="18"/>
              </w:rPr>
              <w:t>Has a gas leak check been undertaken showing no gas leakage?</w:t>
            </w:r>
          </w:p>
        </w:tc>
        <w:tc>
          <w:tcPr>
            <w:tcW w:w="1391" w:type="pct"/>
          </w:tcPr>
          <w:p w14:paraId="724DB4C0" w14:textId="77777777" w:rsidR="000968F5" w:rsidRPr="00311625" w:rsidRDefault="000968F5" w:rsidP="009B5181">
            <w:pPr>
              <w:spacing w:before="120" w:after="120" w:line="240" w:lineRule="auto"/>
              <w:rPr>
                <w:szCs w:val="18"/>
              </w:rPr>
            </w:pPr>
          </w:p>
        </w:tc>
        <w:tc>
          <w:tcPr>
            <w:tcW w:w="900" w:type="pct"/>
          </w:tcPr>
          <w:p w14:paraId="114C57D0" w14:textId="58C5F6DB" w:rsidR="000968F5" w:rsidRPr="00311625" w:rsidRDefault="000968F5" w:rsidP="009B5181">
            <w:pPr>
              <w:spacing w:before="120" w:after="120" w:line="240" w:lineRule="auto"/>
              <w:rPr>
                <w:szCs w:val="18"/>
              </w:rPr>
            </w:pPr>
            <w:r w:rsidRPr="00311625">
              <w:rPr>
                <w:szCs w:val="18"/>
              </w:rPr>
              <w:t>Unsafe</w:t>
            </w:r>
          </w:p>
        </w:tc>
      </w:tr>
    </w:tbl>
    <w:p w14:paraId="5831913F" w14:textId="77777777" w:rsidR="00E815CD" w:rsidRPr="0000143F" w:rsidRDefault="00E815CD" w:rsidP="004F2E51">
      <w:pPr>
        <w:rPr>
          <w:rFonts w:ascii="Arial" w:hAnsi="Arial"/>
        </w:rPr>
      </w:pPr>
    </w:p>
    <w:p w14:paraId="1E41CD90" w14:textId="03D6C3E1" w:rsidR="004F2E51" w:rsidRDefault="004F2E51" w:rsidP="004F2E51">
      <w:pPr>
        <w:spacing w:before="120" w:after="120" w:line="240" w:lineRule="auto"/>
        <w:rPr>
          <w:rFonts w:eastAsia="MingLiU"/>
          <w:iCs/>
          <w:color w:val="4F4E4E"/>
          <w:spacing w:val="-2"/>
          <w:sz w:val="28"/>
          <w:szCs w:val="24"/>
        </w:rPr>
      </w:pPr>
    </w:p>
    <w:p w14:paraId="3DEB77BE" w14:textId="65304314" w:rsidR="004D78EE" w:rsidRDefault="004D78EE">
      <w:pPr>
        <w:rPr>
          <w:rFonts w:eastAsia="MingLiU"/>
          <w:iCs/>
          <w:color w:val="4F4E4E"/>
          <w:spacing w:val="-2"/>
          <w:sz w:val="28"/>
          <w:szCs w:val="24"/>
        </w:rPr>
        <w:sectPr w:rsidR="004D78EE" w:rsidSect="00ED7532">
          <w:pgSz w:w="11907" w:h="16840" w:code="9"/>
          <w:pgMar w:top="2211" w:right="851" w:bottom="709" w:left="851" w:header="284" w:footer="0" w:gutter="0"/>
          <w:cols w:space="284"/>
          <w:titlePg/>
          <w:docGrid w:linePitch="360"/>
        </w:sectPr>
      </w:pPr>
    </w:p>
    <w:p w14:paraId="4843B5B3" w14:textId="7766ADA7" w:rsidR="00CF0592" w:rsidRDefault="00CF0592">
      <w:pPr>
        <w:rPr>
          <w:rFonts w:eastAsia="MingLiU"/>
          <w:iCs/>
          <w:color w:val="4F4E4E"/>
          <w:spacing w:val="-2"/>
          <w:sz w:val="28"/>
          <w:szCs w:val="24"/>
        </w:rPr>
      </w:pPr>
    </w:p>
    <w:p w14:paraId="6BCA61A3" w14:textId="5396D7C2" w:rsidR="00ED7532" w:rsidRDefault="00ED7532">
      <w:bookmarkStart w:id="22" w:name="_Toc85472432"/>
      <w:bookmarkStart w:id="23" w:name="_Toc119416397"/>
    </w:p>
    <w:p w14:paraId="4136F768" w14:textId="52178807" w:rsidR="007F5055" w:rsidRPr="0000143F" w:rsidRDefault="007F5055" w:rsidP="007F5055">
      <w:r w:rsidRPr="0000143F">
        <w:t xml:space="preserve">Solar Victoria periodically reviews this checklist. If you would like us to consider your feedback on an audit item, please email us: </w:t>
      </w:r>
      <w:hyperlink r:id="rId36" w:history="1">
        <w:r w:rsidRPr="0000143F">
          <w:rPr>
            <w:rStyle w:val="Hyperlink"/>
            <w:color w:val="0563C1"/>
          </w:rPr>
          <w:t>quality.assurance@team.solar.vic.gov.au</w:t>
        </w:r>
      </w:hyperlink>
    </w:p>
    <w:p w14:paraId="5D77C715" w14:textId="6EBAFC06" w:rsidR="004F2E51" w:rsidRPr="00DD7667" w:rsidRDefault="004F2E51" w:rsidP="005E2829">
      <w:pPr>
        <w:pStyle w:val="Heading1"/>
        <w:rPr>
          <w:rFonts w:eastAsia="MingLiU"/>
          <w:iCs/>
          <w:color w:val="002060"/>
          <w:szCs w:val="24"/>
        </w:rPr>
      </w:pPr>
      <w:r w:rsidRPr="00DD7667">
        <w:rPr>
          <w:rFonts w:eastAsia="MingLiU"/>
          <w:color w:val="002060"/>
        </w:rPr>
        <w:t>Useful links</w:t>
      </w:r>
      <w:bookmarkEnd w:id="22"/>
      <w:bookmarkEnd w:id="23"/>
    </w:p>
    <w:p w14:paraId="571D4C31" w14:textId="268CA6D3" w:rsidR="004F2E51" w:rsidRPr="0000143F" w:rsidRDefault="004F2E51" w:rsidP="005E2829">
      <w:pPr>
        <w:pStyle w:val="BodyText"/>
      </w:pPr>
      <w:r w:rsidRPr="0000143F">
        <w:t xml:space="preserve">For more information about the audit process: </w:t>
      </w:r>
      <w:r w:rsidRPr="0000143F">
        <w:tab/>
      </w:r>
      <w:r w:rsidR="005E2829" w:rsidRPr="0000143F">
        <w:tab/>
      </w:r>
      <w:hyperlink r:id="rId37" w:history="1">
        <w:r w:rsidR="00E76AF6">
          <w:rPr>
            <w:rStyle w:val="Hyperlink"/>
          </w:rPr>
          <w:t>heatingupgrades.vic.gov.au/audit-installations</w:t>
        </w:r>
      </w:hyperlink>
      <w:r w:rsidRPr="0000143F">
        <w:t xml:space="preserve"> </w:t>
      </w:r>
    </w:p>
    <w:p w14:paraId="1A00CC4B" w14:textId="19685E5D" w:rsidR="004F2E51" w:rsidRPr="0000143F" w:rsidRDefault="004F2E51" w:rsidP="005E2829">
      <w:pPr>
        <w:pStyle w:val="BodyText"/>
      </w:pPr>
      <w:r w:rsidRPr="0000143F">
        <w:t>Australian Competition and Consumer Commission:</w:t>
      </w:r>
      <w:r w:rsidRPr="0000143F">
        <w:tab/>
      </w:r>
      <w:hyperlink r:id="rId38" w:history="1">
        <w:r w:rsidR="00A42AB9">
          <w:rPr>
            <w:rStyle w:val="Hyperlink"/>
          </w:rPr>
          <w:t>accc.gov.au</w:t>
        </w:r>
      </w:hyperlink>
    </w:p>
    <w:p w14:paraId="2BAA2094" w14:textId="0C8147AB" w:rsidR="004F2E51" w:rsidRPr="0000143F" w:rsidRDefault="004F2E51" w:rsidP="005E2829">
      <w:pPr>
        <w:pStyle w:val="BodyText"/>
      </w:pPr>
      <w:r w:rsidRPr="0000143F">
        <w:t>Australian and New Zealand Standards:</w:t>
      </w:r>
      <w:r w:rsidRPr="0000143F">
        <w:tab/>
      </w:r>
      <w:r w:rsidRPr="0000143F">
        <w:tab/>
      </w:r>
      <w:r w:rsidRPr="0000143F">
        <w:tab/>
      </w:r>
      <w:hyperlink r:id="rId39" w:history="1">
        <w:r w:rsidR="007F07FF">
          <w:rPr>
            <w:rStyle w:val="Hyperlink"/>
          </w:rPr>
          <w:t>standards.org.au</w:t>
        </w:r>
      </w:hyperlink>
    </w:p>
    <w:p w14:paraId="38B0A49C" w14:textId="6C6F77B8" w:rsidR="004F2E51" w:rsidRPr="0000143F" w:rsidRDefault="004F2E51" w:rsidP="005E2829">
      <w:pPr>
        <w:pStyle w:val="BodyText"/>
      </w:pPr>
      <w:r w:rsidRPr="0000143F">
        <w:t>Clean Energy Council:</w:t>
      </w:r>
      <w:r w:rsidRPr="0000143F">
        <w:tab/>
        <w:t xml:space="preserve"> </w:t>
      </w:r>
      <w:r w:rsidRPr="0000143F">
        <w:tab/>
      </w:r>
      <w:r w:rsidRPr="0000143F">
        <w:tab/>
      </w:r>
      <w:r w:rsidRPr="0000143F">
        <w:tab/>
      </w:r>
      <w:r w:rsidRPr="0000143F">
        <w:tab/>
      </w:r>
      <w:r w:rsidR="005E2829" w:rsidRPr="0000143F">
        <w:tab/>
      </w:r>
      <w:hyperlink r:id="rId40" w:history="1">
        <w:r w:rsidR="00130D40">
          <w:rPr>
            <w:rStyle w:val="Hyperlink"/>
          </w:rPr>
          <w:t>cleanenergycouncil.org.au</w:t>
        </w:r>
      </w:hyperlink>
    </w:p>
    <w:p w14:paraId="6BA7BC27" w14:textId="32573E37" w:rsidR="004F2E51" w:rsidRPr="0000143F" w:rsidRDefault="004F2E51" w:rsidP="005E2829">
      <w:pPr>
        <w:pStyle w:val="BodyText"/>
      </w:pPr>
      <w:r w:rsidRPr="0000143F">
        <w:t>Electrical Regulator Authorities Council:</w:t>
      </w:r>
      <w:r w:rsidRPr="0000143F">
        <w:tab/>
      </w:r>
      <w:r w:rsidRPr="0000143F">
        <w:tab/>
      </w:r>
      <w:r w:rsidRPr="0000143F">
        <w:tab/>
      </w:r>
      <w:hyperlink r:id="rId41" w:history="1">
        <w:r w:rsidR="008024ED">
          <w:rPr>
            <w:rStyle w:val="Hyperlink"/>
          </w:rPr>
          <w:t>erac.gov.au</w:t>
        </w:r>
      </w:hyperlink>
    </w:p>
    <w:p w14:paraId="1CEA08F3" w14:textId="641A8FFA" w:rsidR="004F2E51" w:rsidRPr="0000143F" w:rsidRDefault="004F2E51" w:rsidP="005E2829">
      <w:pPr>
        <w:pStyle w:val="BodyText"/>
      </w:pPr>
      <w:r w:rsidRPr="0000143F">
        <w:t>Electrical Equipment Safety System:</w:t>
      </w:r>
      <w:r w:rsidRPr="0000143F">
        <w:tab/>
      </w:r>
      <w:r w:rsidRPr="0000143F">
        <w:tab/>
      </w:r>
      <w:r w:rsidRPr="0000143F">
        <w:tab/>
      </w:r>
      <w:r w:rsidR="005E2829" w:rsidRPr="0000143F">
        <w:tab/>
      </w:r>
      <w:hyperlink r:id="rId42" w:history="1">
        <w:r w:rsidR="00534079">
          <w:rPr>
            <w:rStyle w:val="Hyperlink"/>
          </w:rPr>
          <w:t>eess.gov.au</w:t>
        </w:r>
      </w:hyperlink>
    </w:p>
    <w:p w14:paraId="59661197" w14:textId="59D17B08" w:rsidR="004F2E51" w:rsidRPr="0000143F" w:rsidRDefault="004F2E51" w:rsidP="005E2829">
      <w:pPr>
        <w:pStyle w:val="BodyText"/>
      </w:pPr>
      <w:r w:rsidRPr="0000143F">
        <w:t>Energy Safe Victoria:</w:t>
      </w:r>
      <w:r w:rsidRPr="0000143F">
        <w:tab/>
      </w:r>
      <w:r w:rsidRPr="0000143F">
        <w:tab/>
      </w:r>
      <w:r w:rsidRPr="0000143F">
        <w:tab/>
      </w:r>
      <w:r w:rsidRPr="0000143F">
        <w:tab/>
      </w:r>
      <w:r w:rsidRPr="0000143F">
        <w:tab/>
      </w:r>
      <w:r w:rsidR="005E2829" w:rsidRPr="0000143F">
        <w:tab/>
      </w:r>
      <w:hyperlink r:id="rId43" w:history="1">
        <w:r w:rsidR="00B7239F">
          <w:rPr>
            <w:rStyle w:val="Hyperlink"/>
          </w:rPr>
          <w:t>esv.vic.gov.au</w:t>
        </w:r>
      </w:hyperlink>
    </w:p>
    <w:p w14:paraId="3BBDBA5A" w14:textId="691D459F" w:rsidR="004F2E51" w:rsidRPr="0000143F" w:rsidRDefault="004F2E51" w:rsidP="005E2829">
      <w:pPr>
        <w:pStyle w:val="BodyText"/>
        <w:rPr>
          <w:rFonts w:ascii="Arial" w:eastAsia="MingLiU" w:hAnsi="Arial"/>
          <w:iCs/>
          <w:color w:val="4F4E4E"/>
          <w:spacing w:val="-2"/>
          <w:sz w:val="28"/>
          <w:szCs w:val="24"/>
        </w:rPr>
      </w:pPr>
      <w:r w:rsidRPr="0000143F">
        <w:t>Product recall list:</w:t>
      </w:r>
      <w:r w:rsidRPr="0000143F">
        <w:tab/>
      </w:r>
      <w:r w:rsidRPr="0000143F">
        <w:tab/>
      </w:r>
      <w:r w:rsidRPr="0000143F">
        <w:tab/>
      </w:r>
      <w:r w:rsidRPr="0000143F">
        <w:tab/>
      </w:r>
      <w:r w:rsidRPr="0000143F">
        <w:tab/>
      </w:r>
      <w:r w:rsidRPr="0000143F">
        <w:tab/>
      </w:r>
      <w:r w:rsidR="005E2829" w:rsidRPr="0000143F">
        <w:tab/>
      </w:r>
      <w:hyperlink r:id="rId44" w:history="1">
        <w:r w:rsidR="005966D6">
          <w:rPr>
            <w:rStyle w:val="Hyperlink"/>
          </w:rPr>
          <w:t>productsafety.gov.au/recalls</w:t>
        </w:r>
      </w:hyperlink>
    </w:p>
    <w:p w14:paraId="2C2569D6" w14:textId="39A50953" w:rsidR="00C46A59" w:rsidRPr="0000143F" w:rsidRDefault="00C46A59" w:rsidP="005E2829">
      <w:pPr>
        <w:pStyle w:val="BodyText"/>
      </w:pPr>
    </w:p>
    <w:tbl>
      <w:tblPr>
        <w:tblpPr w:leftFromText="181" w:rightFromText="181" w:topFromText="113" w:vertAnchor="page" w:horzAnchor="page" w:tblpX="852" w:tblpY="12985"/>
        <w:tblOverlap w:val="never"/>
        <w:tblW w:w="10205" w:type="dxa"/>
        <w:tblBorders>
          <w:top w:val="single" w:sz="2" w:space="0" w:color="494847"/>
        </w:tblBorders>
        <w:tblLayout w:type="fixed"/>
        <w:tblCellMar>
          <w:top w:w="170" w:type="dxa"/>
          <w:left w:w="0" w:type="dxa"/>
          <w:right w:w="0" w:type="dxa"/>
        </w:tblCellMar>
        <w:tblLook w:val="01E0" w:firstRow="1" w:lastRow="1" w:firstColumn="1" w:lastColumn="1" w:noHBand="0" w:noVBand="0"/>
      </w:tblPr>
      <w:tblGrid>
        <w:gridCol w:w="5216"/>
        <w:gridCol w:w="4989"/>
      </w:tblGrid>
      <w:tr w:rsidR="00DF6001" w14:paraId="3E4D311A" w14:textId="77777777" w:rsidTr="00353B1E">
        <w:trPr>
          <w:trHeight w:val="2608"/>
        </w:trPr>
        <w:tc>
          <w:tcPr>
            <w:tcW w:w="5216" w:type="dxa"/>
            <w:shd w:val="clear" w:color="auto" w:fill="auto"/>
          </w:tcPr>
          <w:p w14:paraId="33437F0D" w14:textId="2304CBCA" w:rsidR="00DF6001" w:rsidRPr="0000143F" w:rsidRDefault="00DF6001" w:rsidP="00353B1E">
            <w:pPr>
              <w:pStyle w:val="SmallBodyText"/>
            </w:pPr>
            <w:r w:rsidRPr="0000143F">
              <w:lastRenderedPageBreak/>
              <w:t xml:space="preserve">© The State of Victoria Department of Environment, Land, Water and Planning </w:t>
            </w:r>
            <w:r w:rsidR="006E7A7B">
              <w:rPr>
                <w:noProof/>
              </w:rPr>
              <w:t>202</w:t>
            </w:r>
            <w:r w:rsidR="008E33FB">
              <w:rPr>
                <w:noProof/>
              </w:rPr>
              <w:t>2</w:t>
            </w:r>
          </w:p>
          <w:p w14:paraId="3F6DDAF5" w14:textId="77777777" w:rsidR="00DF6001" w:rsidRPr="0000143F" w:rsidRDefault="00DF6001" w:rsidP="00353B1E">
            <w:pPr>
              <w:pStyle w:val="SmallBodyText"/>
            </w:pPr>
            <w:r w:rsidRPr="0000143F">
              <w:rPr>
                <w:noProof/>
              </w:rPr>
              <w:drawing>
                <wp:anchor distT="0" distB="0" distL="114300" distR="36195" simplePos="0" relativeHeight="251658240" behindDoc="0" locked="1" layoutInCell="1" allowOverlap="1" wp14:anchorId="32619966" wp14:editId="6546A78F">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4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4" w:name="_ImprintPageOne"/>
            <w:bookmarkEnd w:id="24"/>
            <w:r w:rsidRPr="0000143F">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63CF3501" w14:textId="259AA28B" w:rsidR="00DF6001" w:rsidRPr="0000143F" w:rsidRDefault="00DF6001" w:rsidP="00353B1E">
            <w:pPr>
              <w:pStyle w:val="SmallBodyText"/>
            </w:pPr>
            <w:r w:rsidRPr="0000143F">
              <w:t xml:space="preserve">ISBN </w:t>
            </w:r>
            <w:r w:rsidR="000821A0" w:rsidRPr="0000143F">
              <w:t xml:space="preserve"> 978-1-76105-297-2</w:t>
            </w:r>
            <w:r w:rsidRPr="0000143F">
              <w:t xml:space="preserve"> (print) </w:t>
            </w:r>
          </w:p>
          <w:p w14:paraId="1F3141CE" w14:textId="77777777" w:rsidR="00DF6001" w:rsidRPr="0000143F" w:rsidRDefault="00DF6001" w:rsidP="00353B1E">
            <w:pPr>
              <w:pStyle w:val="SmallHeading"/>
            </w:pPr>
            <w:r w:rsidRPr="0000143F">
              <w:t>Disclaimer</w:t>
            </w:r>
          </w:p>
          <w:p w14:paraId="3FB63887" w14:textId="77777777" w:rsidR="00DF6001" w:rsidRPr="0000143F" w:rsidRDefault="00DF6001" w:rsidP="00353B1E">
            <w:pPr>
              <w:pStyle w:val="SmallBodyText"/>
            </w:pPr>
            <w:r w:rsidRPr="0000143F">
              <w:t xml:space="preserve">This publication may be of assistance to </w:t>
            </w:r>
            <w:proofErr w:type="gramStart"/>
            <w:r w:rsidRPr="0000143F">
              <w:t>you</w:t>
            </w:r>
            <w:proofErr w:type="gramEnd"/>
            <w:r w:rsidRPr="0000143F">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4CA371D4" w14:textId="77777777" w:rsidR="00DF6001" w:rsidRPr="0000143F" w:rsidRDefault="00DF6001" w:rsidP="00353B1E">
            <w:pPr>
              <w:pStyle w:val="xAccessibilityHeading"/>
            </w:pPr>
            <w:bookmarkStart w:id="25" w:name="_Accessibility"/>
            <w:bookmarkEnd w:id="25"/>
            <w:r w:rsidRPr="0000143F">
              <w:t>Accessibility</w:t>
            </w:r>
          </w:p>
          <w:p w14:paraId="3552A33D" w14:textId="16BF8460" w:rsidR="00DF6001" w:rsidRDefault="00DF6001" w:rsidP="00353B1E">
            <w:pPr>
              <w:pStyle w:val="xAccessibilityText"/>
            </w:pPr>
            <w:r w:rsidRPr="0000143F">
              <w:t xml:space="preserve">If you would like to receive this publication </w:t>
            </w:r>
            <w:r w:rsidRPr="0000143F">
              <w:br/>
              <w:t xml:space="preserve">in an alternative format, please contact Solar Victoria at </w:t>
            </w:r>
            <w:hyperlink r:id="rId46" w:history="1">
              <w:r w:rsidRPr="0000143F">
                <w:rPr>
                  <w:rStyle w:val="Hyperlink"/>
                </w:rPr>
                <w:t>comms@team.solar.vic.gov.au</w:t>
              </w:r>
            </w:hyperlink>
            <w:r w:rsidRPr="0000143F">
              <w:t>. This document is also available on the internet at solar.vic.gov.au.</w:t>
            </w:r>
          </w:p>
        </w:tc>
      </w:tr>
    </w:tbl>
    <w:p w14:paraId="0B638E19" w14:textId="77777777" w:rsidR="00DF6001" w:rsidRPr="00C46A59" w:rsidRDefault="00DF6001" w:rsidP="005E2829">
      <w:pPr>
        <w:pStyle w:val="BodyText"/>
      </w:pPr>
    </w:p>
    <w:sectPr w:rsidR="00DF6001" w:rsidRPr="00C46A59" w:rsidSect="00ED7532">
      <w:headerReference w:type="first" r:id="rId47"/>
      <w:pgSz w:w="11907" w:h="16840" w:code="9"/>
      <w:pgMar w:top="2211" w:right="851" w:bottom="709" w:left="851" w:header="284" w:footer="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56BF" w14:textId="77777777" w:rsidR="00293240" w:rsidRDefault="00293240">
      <w:r>
        <w:separator/>
      </w:r>
    </w:p>
    <w:p w14:paraId="7C48D8A4" w14:textId="77777777" w:rsidR="00293240" w:rsidRDefault="00293240"/>
    <w:p w14:paraId="11AC0411" w14:textId="77777777" w:rsidR="00293240" w:rsidRDefault="00293240"/>
  </w:endnote>
  <w:endnote w:type="continuationSeparator" w:id="0">
    <w:p w14:paraId="0E7FDA2C" w14:textId="77777777" w:rsidR="00293240" w:rsidRDefault="00293240">
      <w:r>
        <w:continuationSeparator/>
      </w:r>
    </w:p>
    <w:p w14:paraId="59E1719F" w14:textId="77777777" w:rsidR="00293240" w:rsidRDefault="00293240"/>
    <w:p w14:paraId="38D0BDF9" w14:textId="77777777" w:rsidR="00293240" w:rsidRDefault="00293240"/>
  </w:endnote>
  <w:endnote w:type="continuationNotice" w:id="1">
    <w:p w14:paraId="28C15EDF" w14:textId="77777777" w:rsidR="00293240" w:rsidRDefault="002932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Body)">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151120" w14:paraId="20225787" w14:textId="77777777" w:rsidTr="00471028">
      <w:trPr>
        <w:trHeight w:val="397"/>
      </w:trPr>
      <w:tc>
        <w:tcPr>
          <w:tcW w:w="340" w:type="dxa"/>
        </w:tcPr>
        <w:p w14:paraId="1A46ACE6" w14:textId="77777777" w:rsidR="00151120" w:rsidRPr="00D55628" w:rsidRDefault="00151120"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2463B4F8" w14:textId="77777777" w:rsidR="00151120" w:rsidRPr="00D55628" w:rsidRDefault="00151120" w:rsidP="00DE028D">
          <w:pPr>
            <w:pStyle w:val="FooterEven"/>
          </w:pPr>
        </w:p>
      </w:tc>
    </w:tr>
  </w:tbl>
  <w:p w14:paraId="608489D1" w14:textId="77777777" w:rsidR="00151120" w:rsidRDefault="0015112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1B94" w14:textId="77777777" w:rsidR="00151120" w:rsidRDefault="0015112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151120" w:rsidRPr="005E2829" w14:paraId="15819D94" w14:textId="77777777" w:rsidTr="009B5181">
      <w:trPr>
        <w:trHeight w:val="397"/>
      </w:trPr>
      <w:tc>
        <w:tcPr>
          <w:tcW w:w="9071" w:type="dxa"/>
        </w:tcPr>
        <w:p w14:paraId="203524D9" w14:textId="1684182A" w:rsidR="00151120" w:rsidRPr="005E2829" w:rsidRDefault="003A78A8" w:rsidP="005861C0">
          <w:pPr>
            <w:pStyle w:val="FooterOdd"/>
            <w:rPr>
              <w:rFonts w:cstheme="minorHAnsi"/>
              <w:b/>
              <w:szCs w:val="16"/>
            </w:rPr>
          </w:pPr>
          <w:r>
            <w:rPr>
              <w:noProof/>
            </w:rPr>
            <mc:AlternateContent>
              <mc:Choice Requires="wps">
                <w:drawing>
                  <wp:anchor distT="0" distB="0" distL="114300" distR="114300" simplePos="0" relativeHeight="251658318" behindDoc="0" locked="0" layoutInCell="0" allowOverlap="1" wp14:anchorId="1377E9D2" wp14:editId="4B44F31A">
                    <wp:simplePos x="0" y="0"/>
                    <wp:positionH relativeFrom="page">
                      <wp:posOffset>0</wp:posOffset>
                    </wp:positionH>
                    <wp:positionV relativeFrom="page">
                      <wp:posOffset>10229215</wp:posOffset>
                    </wp:positionV>
                    <wp:extent cx="7560945" cy="273050"/>
                    <wp:effectExtent l="0" t="0" r="0" b="12700"/>
                    <wp:wrapNone/>
                    <wp:docPr id="53" name="MSIPCM4fb740d7b8202d55aaf0559c" descr="{&quot;HashCode&quot;:-1264680268,&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3FC5A1" w14:textId="130CDDAF" w:rsidR="003A78A8" w:rsidRPr="003A78A8" w:rsidRDefault="003A78A8" w:rsidP="003A78A8">
                                <w:pPr>
                                  <w:jc w:val="center"/>
                                  <w:rPr>
                                    <w:rFonts w:ascii="Calibri" w:hAnsi="Calibri" w:cs="Calibri"/>
                                    <w:color w:val="000000"/>
                                    <w:sz w:val="24"/>
                                  </w:rPr>
                                </w:pPr>
                                <w:r w:rsidRPr="003A78A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77E9D2" id="_x0000_t202" coordsize="21600,21600" o:spt="202" path="m,l,21600r21600,l21600,xe">
                    <v:stroke joinstyle="miter"/>
                    <v:path gradientshapeok="t" o:connecttype="rect"/>
                  </v:shapetype>
                  <v:shape id="_x0000_s1031" type="#_x0000_t202" alt="{&quot;HashCode&quot;:-1264680268,&quot;Height&quot;:842.0,&quot;Width&quot;:595.0,&quot;Placement&quot;:&quot;Footer&quot;,&quot;Index&quot;:&quot;Primary&quot;,&quot;Section&quot;:5,&quot;Top&quot;:0.0,&quot;Left&quot;:0.0}" style="position:absolute;left:0;text-align:left;margin-left:0;margin-top:805.45pt;width:595.35pt;height:21.5pt;z-index:25165831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ARcqd+3wAAAAsBAAAPAAAAAAAAAAAAAAAAAHIEAABkcnMvZG93bnJldi54bWxQSwUG&#10;AAAAAAQABADzAAAAfgUAAAAA&#10;" o:allowincell="f" filled="f" stroked="f" strokeweight=".5pt">
                    <v:textbox inset=",0,,0">
                      <w:txbxContent>
                        <w:p w14:paraId="773FC5A1" w14:textId="130CDDAF" w:rsidR="003A78A8" w:rsidRPr="003A78A8" w:rsidRDefault="003A78A8" w:rsidP="003A78A8">
                          <w:pPr>
                            <w:jc w:val="center"/>
                            <w:rPr>
                              <w:rFonts w:ascii="Calibri" w:hAnsi="Calibri" w:cs="Calibri"/>
                              <w:color w:val="000000"/>
                              <w:sz w:val="24"/>
                            </w:rPr>
                          </w:pPr>
                          <w:r w:rsidRPr="003A78A8">
                            <w:rPr>
                              <w:rFonts w:ascii="Calibri" w:hAnsi="Calibri" w:cs="Calibri"/>
                              <w:color w:val="000000"/>
                              <w:sz w:val="24"/>
                            </w:rPr>
                            <w:t>OFFICIAL</w:t>
                          </w:r>
                        </w:p>
                      </w:txbxContent>
                    </v:textbox>
                    <w10:wrap anchorx="page" anchory="page"/>
                  </v:shape>
                </w:pict>
              </mc:Fallback>
            </mc:AlternateContent>
          </w:r>
          <w:r w:rsidR="00160957">
            <w:rPr>
              <w:noProof/>
            </w:rPr>
            <mc:AlternateContent>
              <mc:Choice Requires="wps">
                <w:drawing>
                  <wp:anchor distT="0" distB="0" distL="114300" distR="114300" simplePos="0" relativeHeight="251658272" behindDoc="0" locked="0" layoutInCell="0" allowOverlap="1" wp14:anchorId="459961CE" wp14:editId="2F31BCD6">
                    <wp:simplePos x="0" y="0"/>
                    <wp:positionH relativeFrom="page">
                      <wp:posOffset>0</wp:posOffset>
                    </wp:positionH>
                    <wp:positionV relativeFrom="page">
                      <wp:posOffset>10229850</wp:posOffset>
                    </wp:positionV>
                    <wp:extent cx="7560945" cy="273050"/>
                    <wp:effectExtent l="0" t="0" r="0" b="12700"/>
                    <wp:wrapNone/>
                    <wp:docPr id="235" name="MSIPCM191e461b92cdf71f39d35b26" descr="{&quot;HashCode&quot;:-1264680268,&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1079C6" w14:textId="63C8F38E" w:rsidR="00151120" w:rsidRPr="00EE2ED5" w:rsidRDefault="00151120" w:rsidP="00EE2ED5">
                                <w:pPr>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59961CE" id="_x0000_s1032" type="#_x0000_t202" alt="{&quot;HashCode&quot;:-1264680268,&quot;Height&quot;:842.0,&quot;Width&quot;:595.0,&quot;Placement&quot;:&quot;Footer&quot;,&quot;Index&quot;:&quot;Primary&quot;,&quot;Section&quot;:4,&quot;Top&quot;:0.0,&quot;Left&quot;:0.0}" style="position:absolute;left:0;text-align:left;margin-left:0;margin-top:805.5pt;width:595.35pt;height:21.5pt;z-index:2516582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ABV/m1GAIAACsEAAAOAAAAAAAAAAAAAAAAAC4CAABkcnMvZTJvRG9jLnhtbFBLAQItABQA&#10;BgAIAAAAIQA6h7a53wAAAAsBAAAPAAAAAAAAAAAAAAAAAHIEAABkcnMvZG93bnJldi54bWxQSwUG&#10;AAAAAAQABADzAAAAfgUAAAAA&#10;" o:allowincell="f" filled="f" stroked="f" strokeweight=".5pt">
                    <v:textbox inset=",0,,0">
                      <w:txbxContent>
                        <w:p w14:paraId="761079C6" w14:textId="63C8F38E" w:rsidR="00151120" w:rsidRPr="00EE2ED5" w:rsidRDefault="00151120" w:rsidP="00EE2ED5">
                          <w:pPr>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rsidR="00151120">
            <w:t xml:space="preserve"> </w:t>
          </w:r>
          <w:r w:rsidR="006246CE" w:rsidRPr="00D35198">
            <w:rPr>
              <w:rFonts w:cstheme="minorHAnsi"/>
              <w:b/>
              <w:noProof/>
              <w:szCs w:val="16"/>
            </w:rPr>
            <w:t xml:space="preserve">Understanding the HHCU </w:t>
          </w:r>
          <w:r w:rsidR="00151120" w:rsidRPr="00F161A3">
            <w:rPr>
              <w:rFonts w:cstheme="minorHAnsi"/>
              <w:b/>
              <w:noProof/>
              <w:szCs w:val="16"/>
            </w:rPr>
            <w:t>Program</w:t>
          </w:r>
          <w:r w:rsidR="006246CE">
            <w:rPr>
              <w:rFonts w:cstheme="minorHAnsi"/>
              <w:b/>
              <w:noProof/>
              <w:szCs w:val="16"/>
            </w:rPr>
            <w:t xml:space="preserve"> audit checklist</w:t>
          </w:r>
          <w:r w:rsidR="00151120" w:rsidRPr="00F161A3" w:rsidDel="006246CE">
            <w:rPr>
              <w:rFonts w:cstheme="minorHAnsi"/>
              <w:b/>
              <w:noProof/>
              <w:szCs w:val="16"/>
            </w:rPr>
            <w:t xml:space="preserve"> </w:t>
          </w:r>
          <w:r w:rsidR="006246CE">
            <w:rPr>
              <w:rFonts w:cstheme="minorHAnsi"/>
              <w:b/>
              <w:noProof/>
              <w:szCs w:val="16"/>
            </w:rPr>
            <w:t>(version 1.1)</w:t>
          </w:r>
        </w:p>
      </w:tc>
      <w:tc>
        <w:tcPr>
          <w:tcW w:w="340" w:type="dxa"/>
        </w:tcPr>
        <w:p w14:paraId="31D362CA" w14:textId="2E350A28" w:rsidR="00151120" w:rsidRPr="005E2829" w:rsidRDefault="00151120" w:rsidP="002F0B9C">
          <w:pPr>
            <w:pStyle w:val="FooterOddPageNumber"/>
            <w:jc w:val="center"/>
            <w:rPr>
              <w:rFonts w:cstheme="minorHAnsi"/>
              <w:szCs w:val="16"/>
            </w:rPr>
          </w:pPr>
          <w:r w:rsidRPr="005E2829">
            <w:rPr>
              <w:rFonts w:cstheme="minorHAnsi"/>
              <w:szCs w:val="16"/>
            </w:rPr>
            <w:fldChar w:fldCharType="begin"/>
          </w:r>
          <w:r w:rsidRPr="005E2829">
            <w:rPr>
              <w:rFonts w:cstheme="minorHAnsi"/>
              <w:szCs w:val="16"/>
            </w:rPr>
            <w:instrText xml:space="preserve"> PAGE   \* MERGEFORMAT </w:instrText>
          </w:r>
          <w:r w:rsidRPr="005E2829">
            <w:rPr>
              <w:rFonts w:cstheme="minorHAnsi"/>
              <w:szCs w:val="16"/>
            </w:rPr>
            <w:fldChar w:fldCharType="separate"/>
          </w:r>
          <w:r>
            <w:rPr>
              <w:rFonts w:cstheme="minorHAnsi"/>
              <w:noProof/>
              <w:szCs w:val="16"/>
            </w:rPr>
            <w:t>8</w:t>
          </w:r>
          <w:r w:rsidRPr="005E2829">
            <w:rPr>
              <w:rFonts w:cstheme="minorHAnsi"/>
              <w:szCs w:val="16"/>
            </w:rPr>
            <w:fldChar w:fldCharType="end"/>
          </w:r>
        </w:p>
      </w:tc>
    </w:tr>
  </w:tbl>
  <w:p w14:paraId="18A0F0B4" w14:textId="3F92AB19" w:rsidR="00151120" w:rsidRDefault="0015112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8705B7" w:rsidRPr="005E2829" w14:paraId="52ACE4E5" w14:textId="77777777" w:rsidTr="007A5E50">
      <w:trPr>
        <w:trHeight w:val="397"/>
      </w:trPr>
      <w:tc>
        <w:tcPr>
          <w:tcW w:w="9071" w:type="dxa"/>
        </w:tcPr>
        <w:p w14:paraId="596821D5" w14:textId="1D1EC138" w:rsidR="008705B7" w:rsidRPr="005E2829" w:rsidRDefault="007D7696" w:rsidP="008705B7">
          <w:pPr>
            <w:pStyle w:val="FooterOdd"/>
            <w:rPr>
              <w:rFonts w:cstheme="minorHAnsi"/>
              <w:b/>
              <w:szCs w:val="16"/>
            </w:rPr>
          </w:pPr>
          <w:r>
            <w:rPr>
              <w:noProof/>
            </w:rPr>
            <mc:AlternateContent>
              <mc:Choice Requires="wps">
                <w:drawing>
                  <wp:anchor distT="0" distB="0" distL="114300" distR="114300" simplePos="0" relativeHeight="251669594" behindDoc="0" locked="0" layoutInCell="0" allowOverlap="1" wp14:anchorId="3FE751E4" wp14:editId="44763017">
                    <wp:simplePos x="0" y="0"/>
                    <wp:positionH relativeFrom="page">
                      <wp:posOffset>0</wp:posOffset>
                    </wp:positionH>
                    <wp:positionV relativeFrom="page">
                      <wp:posOffset>10229215</wp:posOffset>
                    </wp:positionV>
                    <wp:extent cx="7560945" cy="273050"/>
                    <wp:effectExtent l="0" t="0" r="0" b="12700"/>
                    <wp:wrapNone/>
                    <wp:docPr id="57" name="MSIPCM10a14fdeb30b4694c72a0bd9" descr="{&quot;HashCode&quot;:-1264680268,&quot;Height&quot;:842.0,&quot;Width&quot;:595.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C28D55" w14:textId="3BC817FB" w:rsidR="007D7696" w:rsidRPr="007D7696" w:rsidRDefault="007D7696" w:rsidP="007D7696">
                                <w:pPr>
                                  <w:jc w:val="center"/>
                                  <w:rPr>
                                    <w:rFonts w:ascii="Calibri" w:hAnsi="Calibri" w:cs="Calibri"/>
                                    <w:color w:val="000000"/>
                                    <w:sz w:val="24"/>
                                  </w:rPr>
                                </w:pPr>
                                <w:r w:rsidRPr="007D769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E751E4" id="_x0000_t202" coordsize="21600,21600" o:spt="202" path="m,l,21600r21600,l21600,xe">
                    <v:stroke joinstyle="miter"/>
                    <v:path gradientshapeok="t" o:connecttype="rect"/>
                  </v:shapetype>
                  <v:shape id="MSIPCM10a14fdeb30b4694c72a0bd9" o:spid="_x0000_s1033" type="#_x0000_t202" alt="{&quot;HashCode&quot;:-1264680268,&quot;Height&quot;:842.0,&quot;Width&quot;:595.0,&quot;Placement&quot;:&quot;Footer&quot;,&quot;Index&quot;:&quot;FirstPage&quot;,&quot;Section&quot;:5,&quot;Top&quot;:0.0,&quot;Left&quot;:0.0}" style="position:absolute;left:0;text-align:left;margin-left:0;margin-top:805.45pt;width:595.35pt;height:21.5pt;z-index:25166959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x2Hg9GAIAACsEAAAOAAAAAAAAAAAAAAAAAC4CAABkcnMvZTJvRG9jLnhtbFBLAQItABQA&#10;BgAIAAAAIQARcqd+3wAAAAsBAAAPAAAAAAAAAAAAAAAAAHIEAABkcnMvZG93bnJldi54bWxQSwUG&#10;AAAAAAQABADzAAAAfgUAAAAA&#10;" o:allowincell="f" filled="f" stroked="f" strokeweight=".5pt">
                    <v:textbox inset=",0,,0">
                      <w:txbxContent>
                        <w:p w14:paraId="59C28D55" w14:textId="3BC817FB" w:rsidR="007D7696" w:rsidRPr="007D7696" w:rsidRDefault="007D7696" w:rsidP="007D7696">
                          <w:pPr>
                            <w:jc w:val="center"/>
                            <w:rPr>
                              <w:rFonts w:ascii="Calibri" w:hAnsi="Calibri" w:cs="Calibri"/>
                              <w:color w:val="000000"/>
                              <w:sz w:val="24"/>
                            </w:rPr>
                          </w:pPr>
                          <w:r w:rsidRPr="007D7696">
                            <w:rPr>
                              <w:rFonts w:ascii="Calibri" w:hAnsi="Calibri" w:cs="Calibri"/>
                              <w:color w:val="000000"/>
                              <w:sz w:val="24"/>
                            </w:rPr>
                            <w:t>OFFICIAL</w:t>
                          </w:r>
                        </w:p>
                      </w:txbxContent>
                    </v:textbox>
                    <w10:wrap anchorx="page" anchory="page"/>
                  </v:shape>
                </w:pict>
              </mc:Fallback>
            </mc:AlternateContent>
          </w:r>
          <w:r w:rsidR="008705B7">
            <w:t xml:space="preserve">  </w:t>
          </w:r>
          <w:r w:rsidR="008705B7" w:rsidRPr="00BB7D3B">
            <w:rPr>
              <w:rFonts w:cstheme="minorHAnsi"/>
              <w:b/>
              <w:szCs w:val="16"/>
            </w:rPr>
            <w:t>Understanding the</w:t>
          </w:r>
          <w:r w:rsidR="006246CE" w:rsidRPr="00BB7D3B">
            <w:rPr>
              <w:rFonts w:cstheme="minorHAnsi"/>
              <w:b/>
              <w:szCs w:val="16"/>
            </w:rPr>
            <w:t xml:space="preserve"> HHCU </w:t>
          </w:r>
          <w:r w:rsidR="008705B7" w:rsidRPr="00F161A3">
            <w:rPr>
              <w:rFonts w:cstheme="minorHAnsi"/>
              <w:b/>
              <w:noProof/>
              <w:szCs w:val="16"/>
            </w:rPr>
            <w:t xml:space="preserve">Program </w:t>
          </w:r>
          <w:r w:rsidR="008705B7">
            <w:rPr>
              <w:rFonts w:cstheme="minorHAnsi"/>
              <w:b/>
              <w:noProof/>
              <w:szCs w:val="16"/>
            </w:rPr>
            <w:t>a</w:t>
          </w:r>
          <w:r w:rsidR="008705B7" w:rsidRPr="00F161A3">
            <w:rPr>
              <w:rFonts w:cstheme="minorHAnsi"/>
              <w:b/>
              <w:noProof/>
              <w:szCs w:val="16"/>
            </w:rPr>
            <w:t xml:space="preserve">udit </w:t>
          </w:r>
          <w:r w:rsidR="008705B7">
            <w:rPr>
              <w:rFonts w:cstheme="minorHAnsi"/>
              <w:b/>
              <w:noProof/>
              <w:szCs w:val="16"/>
            </w:rPr>
            <w:t>c</w:t>
          </w:r>
          <w:r w:rsidR="008705B7" w:rsidRPr="00F161A3">
            <w:rPr>
              <w:rFonts w:cstheme="minorHAnsi"/>
              <w:b/>
              <w:noProof/>
              <w:szCs w:val="16"/>
            </w:rPr>
            <w:t>hecklist</w:t>
          </w:r>
          <w:r w:rsidR="008705B7">
            <w:rPr>
              <w:rFonts w:cstheme="minorHAnsi"/>
              <w:b/>
              <w:noProof/>
              <w:szCs w:val="16"/>
            </w:rPr>
            <w:t xml:space="preserve"> (version 1.1)</w:t>
          </w:r>
        </w:p>
      </w:tc>
      <w:tc>
        <w:tcPr>
          <w:tcW w:w="340" w:type="dxa"/>
        </w:tcPr>
        <w:p w14:paraId="0AE6C8AA" w14:textId="77777777" w:rsidR="008705B7" w:rsidRPr="005E2829" w:rsidRDefault="008705B7" w:rsidP="008705B7">
          <w:pPr>
            <w:pStyle w:val="FooterOddPageNumber"/>
            <w:rPr>
              <w:rFonts w:cstheme="minorHAnsi"/>
              <w:szCs w:val="16"/>
            </w:rPr>
          </w:pPr>
          <w:r w:rsidRPr="005E2829">
            <w:rPr>
              <w:rFonts w:cstheme="minorHAnsi"/>
              <w:szCs w:val="16"/>
            </w:rPr>
            <w:fldChar w:fldCharType="begin"/>
          </w:r>
          <w:r w:rsidRPr="005E2829">
            <w:rPr>
              <w:rFonts w:cstheme="minorHAnsi"/>
              <w:szCs w:val="16"/>
            </w:rPr>
            <w:instrText xml:space="preserve"> PAGE   \* MERGEFORMAT </w:instrText>
          </w:r>
          <w:r w:rsidRPr="005E2829">
            <w:rPr>
              <w:rFonts w:cstheme="minorHAnsi"/>
              <w:szCs w:val="16"/>
            </w:rPr>
            <w:fldChar w:fldCharType="separate"/>
          </w:r>
          <w:r>
            <w:rPr>
              <w:rFonts w:cstheme="minorHAnsi"/>
              <w:noProof/>
              <w:szCs w:val="16"/>
            </w:rPr>
            <w:t>3</w:t>
          </w:r>
          <w:r w:rsidRPr="005E2829">
            <w:rPr>
              <w:rFonts w:cstheme="minorHAnsi"/>
              <w:szCs w:val="16"/>
            </w:rPr>
            <w:fldChar w:fldCharType="end"/>
          </w:r>
        </w:p>
      </w:tc>
    </w:tr>
  </w:tbl>
  <w:p w14:paraId="107B786B" w14:textId="5534FA90" w:rsidR="00151120" w:rsidRDefault="00151120" w:rsidP="00471028">
    <w:pPr>
      <w:pStyle w:val="Footer"/>
      <w:spacing w:before="1600"/>
    </w:pPr>
    <w:r>
      <w:rPr>
        <w:noProof/>
      </w:rPr>
      <w:drawing>
        <wp:anchor distT="0" distB="0" distL="114300" distR="114300" simplePos="0" relativeHeight="251658314" behindDoc="1" locked="1" layoutInCell="1" allowOverlap="1" wp14:anchorId="55C41CA5" wp14:editId="5F8BCCBE">
          <wp:simplePos x="0" y="0"/>
          <wp:positionH relativeFrom="page">
            <wp:posOffset>-36195</wp:posOffset>
          </wp:positionH>
          <wp:positionV relativeFrom="page">
            <wp:align>bottom</wp:align>
          </wp:positionV>
          <wp:extent cx="2008800" cy="950400"/>
          <wp:effectExtent l="0" t="0" r="0" b="2540"/>
          <wp:wrapNone/>
          <wp:docPr id="269"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315" behindDoc="1" locked="1" layoutInCell="1" allowOverlap="1" wp14:anchorId="113A76F5" wp14:editId="0AF257FE">
          <wp:simplePos x="0" y="0"/>
          <wp:positionH relativeFrom="page">
            <wp:align>right</wp:align>
          </wp:positionH>
          <wp:positionV relativeFrom="page">
            <wp:align>bottom</wp:align>
          </wp:positionV>
          <wp:extent cx="2408753" cy="1085850"/>
          <wp:effectExtent l="0" t="0" r="0" b="0"/>
          <wp:wrapNone/>
          <wp:docPr id="270"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316" behindDoc="0" locked="1" layoutInCell="1" allowOverlap="1" wp14:anchorId="0E266D97" wp14:editId="7346E3D0">
              <wp:simplePos x="0" y="0"/>
              <wp:positionH relativeFrom="page">
                <wp:align>left</wp:align>
              </wp:positionH>
              <wp:positionV relativeFrom="page">
                <wp:align>bottom</wp:align>
              </wp:positionV>
              <wp:extent cx="3848400" cy="720000"/>
              <wp:effectExtent l="0" t="0" r="0" b="0"/>
              <wp:wrapNone/>
              <wp:docPr id="66"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txbx>
                      <w:txbxContent>
                        <w:p w14:paraId="316EA827" w14:textId="77777777" w:rsidR="00151120" w:rsidRPr="009F69FA" w:rsidRDefault="00151120" w:rsidP="00471028">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66D97" id="_x0000_s1034" type="#_x0000_t202" style="position:absolute;margin-left:0;margin-top:0;width:303pt;height:56.7pt;z-index:25165831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" filled="f" stroked="f" strokeweight=".5pt">
              <v:textbox inset="15mm">
                <w:txbxContent>
                  <w:p w14:paraId="316EA827" w14:textId="77777777" w:rsidR="00151120" w:rsidRPr="009F69FA" w:rsidRDefault="00151120" w:rsidP="00471028">
                    <w:pPr>
                      <w:pStyle w:val="xWeb"/>
                    </w:pPr>
                    <w:r w:rsidRPr="009F69FA">
                      <w:t>de</w:t>
                    </w:r>
                    <w:r>
                      <w:t>lwp</w:t>
                    </w:r>
                    <w:r w:rsidRPr="009F69FA">
                      <w:t>.vic.gov.au</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151120" w14:paraId="458074C1" w14:textId="77777777" w:rsidTr="00471028">
      <w:trPr>
        <w:trHeight w:val="397"/>
      </w:trPr>
      <w:tc>
        <w:tcPr>
          <w:tcW w:w="9071" w:type="dxa"/>
        </w:tcPr>
        <w:p w14:paraId="63C05EDC" w14:textId="04AED52C" w:rsidR="00151120" w:rsidRPr="00CB1FB7" w:rsidRDefault="00151120" w:rsidP="00DE028D">
          <w:pPr>
            <w:pStyle w:val="FooterOdd"/>
            <w:rPr>
              <w:b/>
            </w:rPr>
          </w:pPr>
        </w:p>
      </w:tc>
      <w:tc>
        <w:tcPr>
          <w:tcW w:w="340" w:type="dxa"/>
        </w:tcPr>
        <w:p w14:paraId="66041402" w14:textId="77777777" w:rsidR="00151120" w:rsidRPr="00D55628" w:rsidRDefault="00151120"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C0BFCC2" w14:textId="77777777" w:rsidR="00151120" w:rsidRDefault="00151120" w:rsidP="00DE028D">
    <w:pPr>
      <w:pStyle w:val="Footer"/>
    </w:pPr>
  </w:p>
  <w:p w14:paraId="22EC86DB" w14:textId="77777777" w:rsidR="00151120" w:rsidRPr="00DE028D" w:rsidRDefault="00151120"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A59E" w14:textId="647E1D6F" w:rsidR="00151120" w:rsidRDefault="009B71EE" w:rsidP="00BF3066">
    <w:pPr>
      <w:pStyle w:val="Footer"/>
      <w:spacing w:before="1600"/>
    </w:pPr>
    <w:r>
      <w:rPr>
        <w:noProof/>
      </w:rPr>
      <w:drawing>
        <wp:anchor distT="0" distB="0" distL="114300" distR="114300" simplePos="0" relativeHeight="251668570" behindDoc="1" locked="0" layoutInCell="1" allowOverlap="1" wp14:anchorId="2964B114" wp14:editId="74CB5E82">
          <wp:simplePos x="0" y="0"/>
          <wp:positionH relativeFrom="page">
            <wp:posOffset>537845</wp:posOffset>
          </wp:positionH>
          <wp:positionV relativeFrom="page">
            <wp:posOffset>9759987</wp:posOffset>
          </wp:positionV>
          <wp:extent cx="2614109" cy="445817"/>
          <wp:effectExtent l="0" t="0" r="2540" b="0"/>
          <wp:wrapNone/>
          <wp:docPr id="208" name="Graphic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Graphic 9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14109" cy="445817"/>
                  </a:xfrm>
                  <a:prstGeom prst="rect">
                    <a:avLst/>
                  </a:prstGeom>
                </pic:spPr>
              </pic:pic>
            </a:graphicData>
          </a:graphic>
          <wp14:sizeRelH relativeFrom="page">
            <wp14:pctWidth>0</wp14:pctWidth>
          </wp14:sizeRelH>
          <wp14:sizeRelV relativeFrom="page">
            <wp14:pctHeight>0</wp14:pctHeight>
          </wp14:sizeRelV>
        </wp:anchor>
      </w:drawing>
    </w:r>
    <w:r w:rsidR="00151120">
      <w:rPr>
        <w:noProof/>
      </w:rPr>
      <w:drawing>
        <wp:anchor distT="0" distB="0" distL="114300" distR="114300" simplePos="0" relativeHeight="251658286" behindDoc="1" locked="1" layoutInCell="1" allowOverlap="1" wp14:anchorId="5D5D3D6B" wp14:editId="5D0A17D9">
          <wp:simplePos x="0" y="0"/>
          <wp:positionH relativeFrom="page">
            <wp:align>right</wp:align>
          </wp:positionH>
          <wp:positionV relativeFrom="page">
            <wp:align>bottom</wp:align>
          </wp:positionV>
          <wp:extent cx="2116269" cy="954000"/>
          <wp:effectExtent l="0" t="0" r="0" b="0"/>
          <wp:wrapNone/>
          <wp:docPr id="209" name="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3">
                    <a:extLst>
                      <a:ext uri="{28A0092B-C50C-407E-A947-70E740481C1C}">
                        <a14:useLocalDpi xmlns:a14="http://schemas.microsoft.com/office/drawing/2010/main" val="0"/>
                      </a:ext>
                    </a:extLst>
                  </a:blip>
                  <a:srcRect r="-9649" b="-19403"/>
                  <a:stretch>
                    <a:fillRect/>
                  </a:stretch>
                </pic:blipFill>
                <pic:spPr bwMode="auto">
                  <a:xfrm>
                    <a:off x="0" y="0"/>
                    <a:ext cx="2116269" cy="95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1120">
      <w:rPr>
        <w:noProof/>
        <w:sz w:val="18"/>
      </w:rPr>
      <mc:AlternateContent>
        <mc:Choice Requires="wps">
          <w:drawing>
            <wp:anchor distT="0" distB="0" distL="114300" distR="114300" simplePos="0" relativeHeight="251658284" behindDoc="0" locked="1" layoutInCell="1" allowOverlap="1" wp14:anchorId="6741C1D6" wp14:editId="60B61F0F">
              <wp:simplePos x="0" y="0"/>
              <wp:positionH relativeFrom="page">
                <wp:align>left</wp:align>
              </wp:positionH>
              <wp:positionV relativeFrom="page">
                <wp:align>bottom</wp:align>
              </wp:positionV>
              <wp:extent cx="3848400" cy="720000"/>
              <wp:effectExtent l="0" t="0" r="0" b="0"/>
              <wp:wrapNone/>
              <wp:docPr id="224"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0CB3F" w14:textId="77777777" w:rsidR="00151120" w:rsidRPr="009F69FA" w:rsidRDefault="00151120"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1C1D6" id="_x0000_t202" coordsize="21600,21600" o:spt="202" path="m,l,21600r21600,l21600,xe">
              <v:stroke joinstyle="miter"/>
              <v:path gradientshapeok="t" o:connecttype="rect"/>
            </v:shapetype>
            <v:shape id="WebAddress" o:spid="_x0000_s1026" type="#_x0000_t202" style="position:absolute;margin-left:0;margin-top:0;width:303pt;height:56.7pt;z-index:251658284;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" filled="f" stroked="f" strokeweight=".5pt">
              <v:textbox inset="15mm">
                <w:txbxContent>
                  <w:p w14:paraId="61E0CB3F" w14:textId="77777777" w:rsidR="00151120" w:rsidRPr="009F69FA" w:rsidRDefault="00151120" w:rsidP="00213C82">
                    <w:pPr>
                      <w:pStyle w:val="xWeb"/>
                    </w:pPr>
                    <w:r w:rsidRPr="009F69FA">
                      <w:t>de</w:t>
                    </w:r>
                    <w:r>
                      <w:t>lwp</w:t>
                    </w:r>
                    <w:r w:rsidRPr="009F69FA">
                      <w:t>.vic.gov.au</w:t>
                    </w:r>
                  </w:p>
                </w:txbxContent>
              </v:textbox>
              <w10:wrap anchorx="page" anchory="page"/>
              <w10:anchorlock/>
            </v:shape>
          </w:pict>
        </mc:Fallback>
      </mc:AlternateContent>
    </w:r>
    <w:r w:rsidR="00151120">
      <w:rPr>
        <w:noProof/>
        <w:sz w:val="18"/>
      </w:rPr>
      <w:drawing>
        <wp:anchor distT="0" distB="0" distL="114300" distR="114300" simplePos="0" relativeHeight="251658283" behindDoc="1" locked="1" layoutInCell="1" allowOverlap="1" wp14:anchorId="45D26701" wp14:editId="33C66210">
          <wp:simplePos x="0" y="0"/>
          <wp:positionH relativeFrom="page">
            <wp:align>right</wp:align>
          </wp:positionH>
          <wp:positionV relativeFrom="page">
            <wp:align>bottom</wp:align>
          </wp:positionV>
          <wp:extent cx="2092784" cy="936000"/>
          <wp:effectExtent l="0" t="0" r="0" b="0"/>
          <wp:wrapNone/>
          <wp:docPr id="210" name="LogoColou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4">
                    <a:extLst>
                      <a:ext uri="{28A0092B-C50C-407E-A947-70E740481C1C}">
                        <a14:useLocalDpi xmlns:a14="http://schemas.microsoft.com/office/drawing/2010/main" val="0"/>
                      </a:ext>
                    </a:extLst>
                  </a:blip>
                  <a:srcRect r="-27077" b="-91034"/>
                  <a:stretch>
                    <a:fillRect/>
                  </a:stretch>
                </pic:blipFill>
                <pic:spPr>
                  <a:xfrm>
                    <a:off x="0" y="0"/>
                    <a:ext cx="2092784" cy="936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151120" w14:paraId="1160DAF0" w14:textId="77777777" w:rsidTr="00471028">
      <w:trPr>
        <w:trHeight w:val="397"/>
      </w:trPr>
      <w:tc>
        <w:tcPr>
          <w:tcW w:w="340" w:type="dxa"/>
        </w:tcPr>
        <w:p w14:paraId="45E8A99B" w14:textId="77777777" w:rsidR="00151120" w:rsidRPr="00D55628" w:rsidRDefault="00151120" w:rsidP="00471028">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9BF77BA" w14:textId="77777777" w:rsidR="00151120" w:rsidRPr="00D55628" w:rsidRDefault="00151120" w:rsidP="00471028">
          <w:pPr>
            <w:pStyle w:val="FooterEven"/>
          </w:pPr>
        </w:p>
      </w:tc>
    </w:tr>
  </w:tbl>
  <w:p w14:paraId="4BBBDDC9" w14:textId="77777777" w:rsidR="00151120" w:rsidRDefault="001511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151120" w:rsidRPr="005E2829" w14:paraId="4828857C" w14:textId="77777777" w:rsidTr="00353B1E">
      <w:trPr>
        <w:trHeight w:val="397"/>
      </w:trPr>
      <w:tc>
        <w:tcPr>
          <w:tcW w:w="9071" w:type="dxa"/>
        </w:tcPr>
        <w:p w14:paraId="693484B5" w14:textId="2DD5698B" w:rsidR="00151120" w:rsidRPr="005E2829" w:rsidRDefault="00151120" w:rsidP="00AF2171">
          <w:pPr>
            <w:pStyle w:val="FooterOdd"/>
            <w:rPr>
              <w:rFonts w:cstheme="minorHAnsi"/>
              <w:b/>
              <w:szCs w:val="16"/>
            </w:rPr>
          </w:pPr>
          <w:r>
            <w:t xml:space="preserve"> </w:t>
          </w:r>
          <w:r w:rsidR="00DF6C16">
            <w:t xml:space="preserve">Understanding the </w:t>
          </w:r>
          <w:r w:rsidRPr="00F161A3">
            <w:rPr>
              <w:rFonts w:cstheme="minorHAnsi"/>
              <w:b/>
              <w:noProof/>
              <w:szCs w:val="16"/>
            </w:rPr>
            <w:t>Heating and Cooling Upgrade</w:t>
          </w:r>
          <w:r w:rsidR="0022388E">
            <w:rPr>
              <w:rFonts w:cstheme="minorHAnsi"/>
              <w:b/>
              <w:noProof/>
              <w:szCs w:val="16"/>
            </w:rPr>
            <w:t>s</w:t>
          </w:r>
          <w:r w:rsidRPr="00F161A3">
            <w:rPr>
              <w:rFonts w:cstheme="minorHAnsi"/>
              <w:b/>
              <w:noProof/>
              <w:szCs w:val="16"/>
            </w:rPr>
            <w:t xml:space="preserve"> Program </w:t>
          </w:r>
          <w:r w:rsidR="00DF6C16">
            <w:rPr>
              <w:rFonts w:cstheme="minorHAnsi"/>
              <w:b/>
              <w:noProof/>
              <w:szCs w:val="16"/>
            </w:rPr>
            <w:t>a</w:t>
          </w:r>
          <w:r w:rsidRPr="00F161A3">
            <w:rPr>
              <w:rFonts w:cstheme="minorHAnsi"/>
              <w:b/>
              <w:noProof/>
              <w:szCs w:val="16"/>
            </w:rPr>
            <w:t xml:space="preserve">udit </w:t>
          </w:r>
          <w:r w:rsidR="00DF6C16">
            <w:rPr>
              <w:rFonts w:cstheme="minorHAnsi"/>
              <w:b/>
              <w:noProof/>
              <w:szCs w:val="16"/>
            </w:rPr>
            <w:t>c</w:t>
          </w:r>
          <w:r w:rsidRPr="00F161A3">
            <w:rPr>
              <w:rFonts w:cstheme="minorHAnsi"/>
              <w:b/>
              <w:noProof/>
              <w:szCs w:val="16"/>
            </w:rPr>
            <w:t>hecklist</w:t>
          </w:r>
          <w:r w:rsidR="0022388E">
            <w:rPr>
              <w:rFonts w:cstheme="minorHAnsi"/>
              <w:b/>
              <w:noProof/>
              <w:szCs w:val="16"/>
            </w:rPr>
            <w:t xml:space="preserve"> (version 1.1)</w:t>
          </w:r>
        </w:p>
      </w:tc>
      <w:tc>
        <w:tcPr>
          <w:tcW w:w="340" w:type="dxa"/>
        </w:tcPr>
        <w:p w14:paraId="1ED40DF7" w14:textId="77777777" w:rsidR="00151120" w:rsidRPr="005E2829" w:rsidRDefault="00151120" w:rsidP="00AF2171">
          <w:pPr>
            <w:pStyle w:val="FooterOddPageNumber"/>
            <w:rPr>
              <w:rFonts w:cstheme="minorHAnsi"/>
              <w:szCs w:val="16"/>
            </w:rPr>
          </w:pPr>
          <w:r w:rsidRPr="005E2829">
            <w:rPr>
              <w:rFonts w:cstheme="minorHAnsi"/>
              <w:szCs w:val="16"/>
            </w:rPr>
            <w:fldChar w:fldCharType="begin"/>
          </w:r>
          <w:r w:rsidRPr="005E2829">
            <w:rPr>
              <w:rFonts w:cstheme="minorHAnsi"/>
              <w:szCs w:val="16"/>
            </w:rPr>
            <w:instrText xml:space="preserve"> PAGE   \* MERGEFORMAT </w:instrText>
          </w:r>
          <w:r w:rsidRPr="005E2829">
            <w:rPr>
              <w:rFonts w:cstheme="minorHAnsi"/>
              <w:szCs w:val="16"/>
            </w:rPr>
            <w:fldChar w:fldCharType="separate"/>
          </w:r>
          <w:r>
            <w:rPr>
              <w:rFonts w:cstheme="minorHAnsi"/>
              <w:noProof/>
              <w:szCs w:val="16"/>
            </w:rPr>
            <w:t>3</w:t>
          </w:r>
          <w:r w:rsidRPr="005E2829">
            <w:rPr>
              <w:rFonts w:cstheme="minorHAnsi"/>
              <w:szCs w:val="16"/>
            </w:rPr>
            <w:fldChar w:fldCharType="end"/>
          </w:r>
        </w:p>
      </w:tc>
    </w:tr>
  </w:tbl>
  <w:p w14:paraId="5595CE32" w14:textId="77777777" w:rsidR="00151120" w:rsidRDefault="00151120">
    <w:pPr>
      <w:pStyle w:val="Footer"/>
    </w:pPr>
  </w:p>
  <w:p w14:paraId="6F14406F" w14:textId="77777777" w:rsidR="00151120" w:rsidRPr="00DE028D" w:rsidRDefault="00151120" w:rsidP="004710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1929" w14:textId="3C97FE9C" w:rsidR="00151120" w:rsidRDefault="00725279">
    <w:pPr>
      <w:pStyle w:val="Footer"/>
      <w:jc w:val="right"/>
    </w:pPr>
    <w:sdt>
      <w:sdtPr>
        <w:id w:val="2143617517"/>
        <w:docPartObj>
          <w:docPartGallery w:val="Page Numbers (Bottom of Page)"/>
          <w:docPartUnique/>
        </w:docPartObj>
      </w:sdtPr>
      <w:sdtEndPr>
        <w:rPr>
          <w:noProof/>
        </w:rPr>
      </w:sdtEndPr>
      <w:sdtContent>
        <w:r w:rsidR="00151120">
          <w:fldChar w:fldCharType="begin"/>
        </w:r>
        <w:r w:rsidR="00151120">
          <w:instrText xml:space="preserve"> PAGE   \* MERGEFORMAT </w:instrText>
        </w:r>
        <w:r w:rsidR="00151120">
          <w:fldChar w:fldCharType="separate"/>
        </w:r>
        <w:r w:rsidR="00151120">
          <w:rPr>
            <w:noProof/>
          </w:rPr>
          <w:t>1</w:t>
        </w:r>
        <w:r w:rsidR="00151120">
          <w:rPr>
            <w:noProof/>
          </w:rPr>
          <w:fldChar w:fldCharType="end"/>
        </w:r>
      </w:sdtContent>
    </w:sdt>
  </w:p>
  <w:p w14:paraId="0B0BFCCF" w14:textId="77777777" w:rsidR="00151120" w:rsidRDefault="00151120" w:rsidP="00471028">
    <w:pPr>
      <w:pStyle w:val="Footer"/>
      <w:tabs>
        <w:tab w:val="left" w:pos="3048"/>
      </w:tabs>
      <w:spacing w:before="160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151120" w14:paraId="618BC923" w14:textId="77777777" w:rsidTr="00471028">
      <w:trPr>
        <w:trHeight w:val="397"/>
      </w:trPr>
      <w:tc>
        <w:tcPr>
          <w:tcW w:w="340" w:type="dxa"/>
        </w:tcPr>
        <w:p w14:paraId="09202467" w14:textId="77777777" w:rsidR="00151120" w:rsidRPr="00D55628" w:rsidRDefault="00151120" w:rsidP="00471028">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31213219" w14:textId="77777777" w:rsidR="00151120" w:rsidRPr="00D55628" w:rsidRDefault="00151120" w:rsidP="00471028">
          <w:pPr>
            <w:pStyle w:val="FooterEven"/>
          </w:pPr>
        </w:p>
      </w:tc>
    </w:tr>
  </w:tbl>
  <w:p w14:paraId="4AB03EAC" w14:textId="77777777" w:rsidR="00151120" w:rsidRDefault="0015112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151120" w:rsidRPr="005E2829" w14:paraId="22A9899B" w14:textId="77777777" w:rsidTr="00353B1E">
      <w:trPr>
        <w:trHeight w:val="397"/>
      </w:trPr>
      <w:tc>
        <w:tcPr>
          <w:tcW w:w="9071" w:type="dxa"/>
        </w:tcPr>
        <w:p w14:paraId="38726B0A" w14:textId="1C2B94C3" w:rsidR="00151120" w:rsidRPr="005E2829" w:rsidRDefault="00151120" w:rsidP="00AF2171">
          <w:pPr>
            <w:pStyle w:val="FooterOdd"/>
            <w:rPr>
              <w:rFonts w:cstheme="minorHAnsi"/>
              <w:b/>
              <w:noProof/>
              <w:szCs w:val="16"/>
            </w:rPr>
          </w:pPr>
          <w:r>
            <w:rPr>
              <w:rFonts w:cstheme="minorHAnsi"/>
              <w:b/>
              <w:noProof/>
              <w:szCs w:val="16"/>
            </w:rPr>
            <mc:AlternateContent>
              <mc:Choice Requires="wps">
                <w:drawing>
                  <wp:anchor distT="0" distB="0" distL="114300" distR="114300" simplePos="0" relativeHeight="251658273" behindDoc="0" locked="0" layoutInCell="0" allowOverlap="1" wp14:anchorId="5F30466F" wp14:editId="07A3708C">
                    <wp:simplePos x="0" y="0"/>
                    <wp:positionH relativeFrom="page">
                      <wp:posOffset>0</wp:posOffset>
                    </wp:positionH>
                    <wp:positionV relativeFrom="page">
                      <wp:posOffset>10229215</wp:posOffset>
                    </wp:positionV>
                    <wp:extent cx="7560945" cy="273050"/>
                    <wp:effectExtent l="0" t="0" r="0" b="12700"/>
                    <wp:wrapNone/>
                    <wp:docPr id="15" name="MSIPCMe090404f8793787a4d8d001f"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EDA64D" w14:textId="17EE7E89" w:rsidR="00151120" w:rsidRPr="00C00C22" w:rsidRDefault="00151120" w:rsidP="00C00C22">
                                <w:pPr>
                                  <w:jc w:val="center"/>
                                  <w:rPr>
                                    <w:rFonts w:ascii="Calibri" w:hAnsi="Calibri" w:cs="Calibri"/>
                                    <w:color w:val="000000"/>
                                    <w:sz w:val="24"/>
                                  </w:rPr>
                                </w:pPr>
                                <w:r w:rsidRPr="00C00C2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30466F" id="_x0000_t202" coordsize="21600,21600" o:spt="202" path="m,l,21600r21600,l21600,xe">
                    <v:stroke joinstyle="miter"/>
                    <v:path gradientshapeok="t" o:connecttype="rect"/>
                  </v:shapetype>
                  <v:shape id="MSIPCMe090404f8793787a4d8d001f"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7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2BEDA64D" w14:textId="17EE7E89" w:rsidR="00151120" w:rsidRPr="00C00C22" w:rsidRDefault="00151120" w:rsidP="00C00C22">
                          <w:pPr>
                            <w:jc w:val="center"/>
                            <w:rPr>
                              <w:rFonts w:ascii="Calibri" w:hAnsi="Calibri" w:cs="Calibri"/>
                              <w:color w:val="000000"/>
                              <w:sz w:val="24"/>
                            </w:rPr>
                          </w:pPr>
                          <w:r w:rsidRPr="00C00C22">
                            <w:rPr>
                              <w:rFonts w:ascii="Calibri" w:hAnsi="Calibri" w:cs="Calibri"/>
                              <w:color w:val="000000"/>
                              <w:sz w:val="24"/>
                            </w:rPr>
                            <w:t>OFFICIAL</w:t>
                          </w:r>
                        </w:p>
                      </w:txbxContent>
                    </v:textbox>
                    <w10:wrap anchorx="page" anchory="page"/>
                  </v:shape>
                </w:pict>
              </mc:Fallback>
            </mc:AlternateContent>
          </w:r>
          <w:r>
            <w:rPr>
              <w:rFonts w:cstheme="minorHAnsi"/>
              <w:b/>
              <w:noProof/>
              <w:szCs w:val="16"/>
            </w:rPr>
            <mc:AlternateContent>
              <mc:Choice Requires="wps">
                <w:drawing>
                  <wp:anchor distT="0" distB="0" distL="114300" distR="114300" simplePos="0" relativeHeight="251658255" behindDoc="0" locked="0" layoutInCell="0" allowOverlap="1" wp14:anchorId="01254106" wp14:editId="43965BBC">
                    <wp:simplePos x="0" y="0"/>
                    <wp:positionH relativeFrom="page">
                      <wp:posOffset>0</wp:posOffset>
                    </wp:positionH>
                    <wp:positionV relativeFrom="page">
                      <wp:posOffset>10229215</wp:posOffset>
                    </wp:positionV>
                    <wp:extent cx="7560945" cy="273050"/>
                    <wp:effectExtent l="0" t="0" r="0" b="12700"/>
                    <wp:wrapNone/>
                    <wp:docPr id="58" name="MSIPCM724d41258532b2e77f6649f2"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69A62B" w14:textId="6C2AFA5F" w:rsidR="00151120" w:rsidRPr="00C10CB7" w:rsidRDefault="00151120" w:rsidP="00C10CB7">
                                <w:pPr>
                                  <w:jc w:val="center"/>
                                  <w:rPr>
                                    <w:rFonts w:ascii="Calibri" w:hAnsi="Calibri" w:cs="Calibri"/>
                                    <w:color w:val="000000"/>
                                    <w:sz w:val="24"/>
                                  </w:rPr>
                                </w:pPr>
                                <w:r w:rsidRPr="00C10C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1254106" id="MSIPCM724d41258532b2e77f6649f2" o:spid="_x0000_s1028"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0069A62B" w14:textId="6C2AFA5F" w:rsidR="00151120" w:rsidRPr="00C10CB7" w:rsidRDefault="00151120" w:rsidP="00C10CB7">
                          <w:pPr>
                            <w:jc w:val="center"/>
                            <w:rPr>
                              <w:rFonts w:ascii="Calibri" w:hAnsi="Calibri" w:cs="Calibri"/>
                              <w:color w:val="000000"/>
                              <w:sz w:val="24"/>
                            </w:rPr>
                          </w:pPr>
                          <w:r w:rsidRPr="00C10CB7">
                            <w:rPr>
                              <w:rFonts w:ascii="Calibri" w:hAnsi="Calibri" w:cs="Calibri"/>
                              <w:color w:val="000000"/>
                              <w:sz w:val="24"/>
                            </w:rPr>
                            <w:t>OFFICIAL</w:t>
                          </w:r>
                        </w:p>
                      </w:txbxContent>
                    </v:textbox>
                    <w10:wrap anchorx="page" anchory="page"/>
                  </v:shape>
                </w:pict>
              </mc:Fallback>
            </mc:AlternateContent>
          </w:r>
          <w:r w:rsidRPr="00BB7D3B">
            <w:rPr>
              <w:rFonts w:cstheme="minorHAnsi"/>
              <w:b/>
              <w:szCs w:val="16"/>
            </w:rPr>
            <w:t xml:space="preserve"> </w:t>
          </w:r>
          <w:r w:rsidR="004B3AD4" w:rsidRPr="00BB7D3B">
            <w:rPr>
              <w:rFonts w:cstheme="minorHAnsi"/>
              <w:b/>
              <w:szCs w:val="16"/>
            </w:rPr>
            <w:t xml:space="preserve"> Understanding the </w:t>
          </w:r>
          <w:r w:rsidR="004B3AD4" w:rsidRPr="00F161A3">
            <w:rPr>
              <w:rFonts w:cstheme="minorHAnsi"/>
              <w:b/>
              <w:noProof/>
              <w:szCs w:val="16"/>
            </w:rPr>
            <w:t>H</w:t>
          </w:r>
          <w:r w:rsidR="006246CE">
            <w:rPr>
              <w:rFonts w:cstheme="minorHAnsi"/>
              <w:b/>
              <w:noProof/>
              <w:szCs w:val="16"/>
            </w:rPr>
            <w:t>HCU P</w:t>
          </w:r>
          <w:r w:rsidR="004B3AD4" w:rsidRPr="00F161A3">
            <w:rPr>
              <w:rFonts w:cstheme="minorHAnsi"/>
              <w:b/>
              <w:noProof/>
              <w:szCs w:val="16"/>
            </w:rPr>
            <w:t xml:space="preserve">rogram </w:t>
          </w:r>
          <w:r w:rsidR="004B3AD4">
            <w:rPr>
              <w:rFonts w:cstheme="minorHAnsi"/>
              <w:b/>
              <w:noProof/>
              <w:szCs w:val="16"/>
            </w:rPr>
            <w:t>a</w:t>
          </w:r>
          <w:r w:rsidR="004B3AD4" w:rsidRPr="00F161A3">
            <w:rPr>
              <w:rFonts w:cstheme="minorHAnsi"/>
              <w:b/>
              <w:noProof/>
              <w:szCs w:val="16"/>
            </w:rPr>
            <w:t xml:space="preserve">udit </w:t>
          </w:r>
          <w:r w:rsidR="004B3AD4">
            <w:rPr>
              <w:rFonts w:cstheme="minorHAnsi"/>
              <w:b/>
              <w:noProof/>
              <w:szCs w:val="16"/>
            </w:rPr>
            <w:t>c</w:t>
          </w:r>
          <w:r w:rsidR="004B3AD4" w:rsidRPr="00F161A3">
            <w:rPr>
              <w:rFonts w:cstheme="minorHAnsi"/>
              <w:b/>
              <w:noProof/>
              <w:szCs w:val="16"/>
            </w:rPr>
            <w:t>hecklist</w:t>
          </w:r>
          <w:r w:rsidR="004B3AD4">
            <w:rPr>
              <w:rFonts w:cstheme="minorHAnsi"/>
              <w:b/>
              <w:noProof/>
              <w:szCs w:val="16"/>
            </w:rPr>
            <w:t xml:space="preserve"> (version 1.1)</w:t>
          </w:r>
        </w:p>
      </w:tc>
      <w:tc>
        <w:tcPr>
          <w:tcW w:w="340" w:type="dxa"/>
        </w:tcPr>
        <w:p w14:paraId="0A1A011E" w14:textId="77777777" w:rsidR="00151120" w:rsidRPr="005E2829" w:rsidRDefault="00151120" w:rsidP="00AF2171">
          <w:pPr>
            <w:pStyle w:val="FooterOddPageNumber"/>
            <w:rPr>
              <w:rFonts w:cstheme="minorHAnsi"/>
              <w:szCs w:val="16"/>
            </w:rPr>
          </w:pPr>
          <w:r w:rsidRPr="005E2829">
            <w:rPr>
              <w:rFonts w:cstheme="minorHAnsi"/>
              <w:szCs w:val="16"/>
            </w:rPr>
            <w:fldChar w:fldCharType="begin"/>
          </w:r>
          <w:r w:rsidRPr="005E2829">
            <w:rPr>
              <w:rFonts w:cstheme="minorHAnsi"/>
              <w:szCs w:val="16"/>
            </w:rPr>
            <w:instrText xml:space="preserve"> PAGE   \* MERGEFORMAT </w:instrText>
          </w:r>
          <w:r w:rsidRPr="005E2829">
            <w:rPr>
              <w:rFonts w:cstheme="minorHAnsi"/>
              <w:szCs w:val="16"/>
            </w:rPr>
            <w:fldChar w:fldCharType="separate"/>
          </w:r>
          <w:r>
            <w:rPr>
              <w:rFonts w:cstheme="minorHAnsi"/>
              <w:noProof/>
              <w:szCs w:val="16"/>
            </w:rPr>
            <w:t>3</w:t>
          </w:r>
          <w:r w:rsidRPr="005E2829">
            <w:rPr>
              <w:rFonts w:cstheme="minorHAnsi"/>
              <w:szCs w:val="16"/>
            </w:rPr>
            <w:fldChar w:fldCharType="end"/>
          </w:r>
        </w:p>
      </w:tc>
    </w:tr>
  </w:tbl>
  <w:p w14:paraId="706BD213" w14:textId="7DD57F59" w:rsidR="00151120" w:rsidRDefault="00151120">
    <w:pPr>
      <w:pStyle w:val="Footer"/>
    </w:pPr>
  </w:p>
  <w:p w14:paraId="2DEB2A99" w14:textId="0CC15879" w:rsidR="00151120" w:rsidRPr="00DE028D" w:rsidRDefault="00151120" w:rsidP="0047102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5C0ABA" w:rsidRPr="005E2829" w14:paraId="612317CC" w14:textId="77777777" w:rsidTr="00F46808">
      <w:trPr>
        <w:trHeight w:val="397"/>
      </w:trPr>
      <w:tc>
        <w:tcPr>
          <w:tcW w:w="9071" w:type="dxa"/>
        </w:tcPr>
        <w:p w14:paraId="0B524757" w14:textId="789305A0" w:rsidR="005C0ABA" w:rsidRPr="005E2829" w:rsidRDefault="005C0ABA" w:rsidP="005C0ABA">
          <w:pPr>
            <w:pStyle w:val="FooterOdd"/>
            <w:rPr>
              <w:rFonts w:cstheme="minorHAnsi"/>
              <w:b/>
              <w:szCs w:val="16"/>
            </w:rPr>
          </w:pPr>
          <w:r>
            <w:rPr>
              <w:noProof/>
            </w:rPr>
            <mc:AlternateContent>
              <mc:Choice Requires="wps">
                <w:drawing>
                  <wp:anchor distT="0" distB="0" distL="114300" distR="114300" simplePos="0" relativeHeight="251680858" behindDoc="0" locked="0" layoutInCell="0" allowOverlap="1" wp14:anchorId="45BC77C5" wp14:editId="6A4BA63E">
                    <wp:simplePos x="0" y="0"/>
                    <wp:positionH relativeFrom="page">
                      <wp:posOffset>0</wp:posOffset>
                    </wp:positionH>
                    <wp:positionV relativeFrom="page">
                      <wp:posOffset>10229215</wp:posOffset>
                    </wp:positionV>
                    <wp:extent cx="7560945" cy="273050"/>
                    <wp:effectExtent l="0" t="0" r="0" b="12700"/>
                    <wp:wrapNone/>
                    <wp:docPr id="264" name="MSIPCM4fb740d7b8202d55aaf0559c" descr="{&quot;HashCode&quot;:-1264680268,&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B7959E" w14:textId="77777777" w:rsidR="005C0ABA" w:rsidRPr="003A78A8" w:rsidRDefault="005C0ABA" w:rsidP="005C0ABA">
                                <w:pPr>
                                  <w:jc w:val="center"/>
                                  <w:rPr>
                                    <w:rFonts w:ascii="Calibri" w:hAnsi="Calibri" w:cs="Calibri"/>
                                    <w:color w:val="000000"/>
                                    <w:sz w:val="24"/>
                                  </w:rPr>
                                </w:pPr>
                                <w:r w:rsidRPr="003A78A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BC77C5" id="_x0000_t202" coordsize="21600,21600" o:spt="202" path="m,l,21600r21600,l21600,xe">
                    <v:stroke joinstyle="miter"/>
                    <v:path gradientshapeok="t" o:connecttype="rect"/>
                  </v:shapetype>
                  <v:shape id="MSIPCM4fb740d7b8202d55aaf0559c" o:spid="_x0000_s1029" type="#_x0000_t202" alt="{&quot;HashCode&quot;:-1264680268,&quot;Height&quot;:842.0,&quot;Width&quot;:595.0,&quot;Placement&quot;:&quot;Footer&quot;,&quot;Index&quot;:&quot;Primary&quot;,&quot;Section&quot;:5,&quot;Top&quot;:0.0,&quot;Left&quot;:0.0}" style="position:absolute;left:0;text-align:left;margin-left:0;margin-top:805.45pt;width:595.35pt;height:21.5pt;z-index:2516808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36B7959E" w14:textId="77777777" w:rsidR="005C0ABA" w:rsidRPr="003A78A8" w:rsidRDefault="005C0ABA" w:rsidP="005C0ABA">
                          <w:pPr>
                            <w:jc w:val="center"/>
                            <w:rPr>
                              <w:rFonts w:ascii="Calibri" w:hAnsi="Calibri" w:cs="Calibri"/>
                              <w:color w:val="000000"/>
                              <w:sz w:val="24"/>
                            </w:rPr>
                          </w:pPr>
                          <w:r w:rsidRPr="003A78A8">
                            <w:rPr>
                              <w:rFonts w:ascii="Calibri" w:hAnsi="Calibri" w:cs="Calibri"/>
                              <w:color w:val="000000"/>
                              <w:sz w:val="24"/>
                            </w:rPr>
                            <w:t>OFFICIAL</w:t>
                          </w:r>
                        </w:p>
                      </w:txbxContent>
                    </v:textbox>
                    <w10:wrap anchorx="page" anchory="page"/>
                  </v:shape>
                </w:pict>
              </mc:Fallback>
            </mc:AlternateContent>
          </w:r>
          <w:r>
            <w:rPr>
              <w:noProof/>
            </w:rPr>
            <mc:AlternateContent>
              <mc:Choice Requires="wps">
                <w:drawing>
                  <wp:anchor distT="0" distB="0" distL="114300" distR="114300" simplePos="0" relativeHeight="251679834" behindDoc="0" locked="0" layoutInCell="0" allowOverlap="1" wp14:anchorId="73358504" wp14:editId="673CEB41">
                    <wp:simplePos x="0" y="0"/>
                    <wp:positionH relativeFrom="page">
                      <wp:posOffset>0</wp:posOffset>
                    </wp:positionH>
                    <wp:positionV relativeFrom="page">
                      <wp:posOffset>10229850</wp:posOffset>
                    </wp:positionV>
                    <wp:extent cx="7560945" cy="273050"/>
                    <wp:effectExtent l="0" t="0" r="0" b="12700"/>
                    <wp:wrapNone/>
                    <wp:docPr id="265" name="MSIPCM191e461b92cdf71f39d35b26" descr="{&quot;HashCode&quot;:-1264680268,&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F39971" w14:textId="77777777" w:rsidR="005C0ABA" w:rsidRPr="00EE2ED5" w:rsidRDefault="005C0ABA" w:rsidP="005C0ABA">
                                <w:pPr>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3358504" id="MSIPCM191e461b92cdf71f39d35b26" o:spid="_x0000_s1030" type="#_x0000_t202" alt="{&quot;HashCode&quot;:-1264680268,&quot;Height&quot;:842.0,&quot;Width&quot;:595.0,&quot;Placement&quot;:&quot;Footer&quot;,&quot;Index&quot;:&quot;Primary&quot;,&quot;Section&quot;:4,&quot;Top&quot;:0.0,&quot;Left&quot;:0.0}" style="position:absolute;left:0;text-align:left;margin-left:0;margin-top:805.5pt;width:595.35pt;height:21.5pt;z-index:25167983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CgTot/GAIAACsEAAAOAAAAAAAAAAAAAAAAAC4CAABkcnMvZTJvRG9jLnhtbFBLAQItABQA&#10;BgAIAAAAIQA6h7a53wAAAAsBAAAPAAAAAAAAAAAAAAAAAHIEAABkcnMvZG93bnJldi54bWxQSwUG&#10;AAAAAAQABADzAAAAfgUAAAAA&#10;" o:allowincell="f" filled="f" stroked="f" strokeweight=".5pt">
                    <v:textbox inset=",0,,0">
                      <w:txbxContent>
                        <w:p w14:paraId="3BF39971" w14:textId="77777777" w:rsidR="005C0ABA" w:rsidRPr="00EE2ED5" w:rsidRDefault="005C0ABA" w:rsidP="005C0ABA">
                          <w:pPr>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t xml:space="preserve"> </w:t>
          </w:r>
          <w:r w:rsidRPr="00D35198">
            <w:rPr>
              <w:rFonts w:cstheme="minorHAnsi"/>
              <w:b/>
              <w:noProof/>
              <w:szCs w:val="16"/>
            </w:rPr>
            <w:t xml:space="preserve">Understanding the HHCU </w:t>
          </w:r>
          <w:r w:rsidRPr="00F161A3">
            <w:rPr>
              <w:rFonts w:cstheme="minorHAnsi"/>
              <w:b/>
              <w:noProof/>
              <w:szCs w:val="16"/>
            </w:rPr>
            <w:t>Program</w:t>
          </w:r>
          <w:r>
            <w:rPr>
              <w:rFonts w:cstheme="minorHAnsi"/>
              <w:b/>
              <w:noProof/>
              <w:szCs w:val="16"/>
            </w:rPr>
            <w:t xml:space="preserve"> audit checklist</w:t>
          </w:r>
          <w:r w:rsidRPr="00F161A3" w:rsidDel="006246CE">
            <w:rPr>
              <w:rFonts w:cstheme="minorHAnsi"/>
              <w:b/>
              <w:noProof/>
              <w:szCs w:val="16"/>
            </w:rPr>
            <w:t xml:space="preserve"> </w:t>
          </w:r>
          <w:r>
            <w:rPr>
              <w:rFonts w:cstheme="minorHAnsi"/>
              <w:b/>
              <w:noProof/>
              <w:szCs w:val="16"/>
            </w:rPr>
            <w:t>(version 1.1)</w:t>
          </w:r>
        </w:p>
      </w:tc>
      <w:tc>
        <w:tcPr>
          <w:tcW w:w="340" w:type="dxa"/>
        </w:tcPr>
        <w:p w14:paraId="6E878C6D" w14:textId="77777777" w:rsidR="005C0ABA" w:rsidRPr="005E2829" w:rsidRDefault="005C0ABA" w:rsidP="005C0ABA">
          <w:pPr>
            <w:pStyle w:val="FooterOddPageNumber"/>
            <w:jc w:val="center"/>
            <w:rPr>
              <w:rFonts w:cstheme="minorHAnsi"/>
              <w:szCs w:val="16"/>
            </w:rPr>
          </w:pPr>
          <w:r w:rsidRPr="005E2829">
            <w:rPr>
              <w:rFonts w:cstheme="minorHAnsi"/>
              <w:szCs w:val="16"/>
            </w:rPr>
            <w:fldChar w:fldCharType="begin"/>
          </w:r>
          <w:r w:rsidRPr="005E2829">
            <w:rPr>
              <w:rFonts w:cstheme="minorHAnsi"/>
              <w:szCs w:val="16"/>
            </w:rPr>
            <w:instrText xml:space="preserve"> PAGE   \* MERGEFORMAT </w:instrText>
          </w:r>
          <w:r w:rsidRPr="005E2829">
            <w:rPr>
              <w:rFonts w:cstheme="minorHAnsi"/>
              <w:szCs w:val="16"/>
            </w:rPr>
            <w:fldChar w:fldCharType="separate"/>
          </w:r>
          <w:r>
            <w:rPr>
              <w:rFonts w:cstheme="minorHAnsi"/>
              <w:noProof/>
              <w:szCs w:val="16"/>
            </w:rPr>
            <w:t>8</w:t>
          </w:r>
          <w:r w:rsidRPr="005E2829">
            <w:rPr>
              <w:rFonts w:cstheme="minorHAnsi"/>
              <w:szCs w:val="16"/>
            </w:rPr>
            <w:fldChar w:fldCharType="end"/>
          </w:r>
        </w:p>
      </w:tc>
    </w:tr>
  </w:tbl>
  <w:p w14:paraId="466C3B81" w14:textId="4AE1676E" w:rsidR="00151120" w:rsidRDefault="00151120" w:rsidP="005C0AB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F360" w14:textId="77777777" w:rsidR="00293240" w:rsidRPr="008F5280" w:rsidRDefault="00293240" w:rsidP="008F5280">
      <w:pPr>
        <w:pStyle w:val="FootnoteSeparator"/>
      </w:pPr>
    </w:p>
    <w:p w14:paraId="13085124" w14:textId="77777777" w:rsidR="00293240" w:rsidRDefault="00293240"/>
  </w:footnote>
  <w:footnote w:type="continuationSeparator" w:id="0">
    <w:p w14:paraId="25A1DE5D" w14:textId="77777777" w:rsidR="00293240" w:rsidRDefault="00293240" w:rsidP="008F5280">
      <w:pPr>
        <w:pStyle w:val="FootnoteSeparator"/>
      </w:pPr>
    </w:p>
    <w:p w14:paraId="4DDC4D4E" w14:textId="77777777" w:rsidR="00293240" w:rsidRDefault="00293240"/>
    <w:p w14:paraId="178E9A08" w14:textId="77777777" w:rsidR="00293240" w:rsidRDefault="00293240"/>
  </w:footnote>
  <w:footnote w:type="continuationNotice" w:id="1">
    <w:p w14:paraId="2D08ECDC" w14:textId="77777777" w:rsidR="00293240" w:rsidRDefault="00293240" w:rsidP="00D55628"/>
    <w:p w14:paraId="4A738153" w14:textId="77777777" w:rsidR="00293240" w:rsidRDefault="00293240"/>
    <w:p w14:paraId="4C3518FB" w14:textId="77777777" w:rsidR="00293240" w:rsidRDefault="002932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151120" w:rsidRPr="00F579ED" w14:paraId="19863065" w14:textId="77777777" w:rsidTr="00471028">
      <w:trPr>
        <w:trHeight w:hRule="exact" w:val="1418"/>
      </w:trPr>
      <w:tc>
        <w:tcPr>
          <w:tcW w:w="7761" w:type="dxa"/>
          <w:vAlign w:val="center"/>
        </w:tcPr>
        <w:p w14:paraId="08A41354" w14:textId="77777777" w:rsidR="00151120" w:rsidRPr="00F579ED" w:rsidRDefault="00151120" w:rsidP="00DE028D">
          <w:pPr>
            <w:pStyle w:val="Header"/>
          </w:pPr>
          <w:r>
            <w:rPr>
              <w:noProof/>
              <w:lang w:val="en-US"/>
            </w:rPr>
            <w:t>Main</w:t>
          </w:r>
          <w:r w:rsidRPr="000B2C73">
            <w:rPr>
              <w:noProof/>
            </w:rPr>
            <w:t xml:space="preserve"> heading here over two lines (use shift+enter for a forced line break)</w:t>
          </w:r>
        </w:p>
      </w:tc>
    </w:tr>
  </w:tbl>
  <w:p w14:paraId="4BFB52FB" w14:textId="77777777" w:rsidR="00151120" w:rsidRDefault="00151120" w:rsidP="00DE028D">
    <w:pPr>
      <w:pStyle w:val="Header"/>
    </w:pPr>
    <w:r>
      <w:rPr>
        <w:noProof/>
      </w:rPr>
      <mc:AlternateContent>
        <mc:Choice Requires="wps">
          <w:drawing>
            <wp:anchor distT="0" distB="0" distL="114300" distR="114300" simplePos="0" relativeHeight="251658296" behindDoc="0" locked="1" layoutInCell="1" allowOverlap="1" wp14:anchorId="52E17907" wp14:editId="2EECD64A">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6F11D041" id="Rectangle 18" o:spid="_x0000_s1026" style="position:absolute;margin-left:-29.95pt;margin-top:0;width:21.25pt;height:96.4pt;z-index:2516736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91" behindDoc="1" locked="0" layoutInCell="1" allowOverlap="1" wp14:anchorId="4EE59911" wp14:editId="592E0641">
              <wp:simplePos x="0" y="0"/>
              <wp:positionH relativeFrom="page">
                <wp:posOffset>720090</wp:posOffset>
              </wp:positionH>
              <wp:positionV relativeFrom="page">
                <wp:posOffset>288290</wp:posOffset>
              </wp:positionV>
              <wp:extent cx="864000" cy="900000"/>
              <wp:effectExtent l="0" t="0" r="0" b="1905"/>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51C9CABF" id="TriangleRight" o:spid="_x0000_s1026" style="position:absolute;margin-left:56.7pt;margin-top:22.7pt;width:68.05pt;height:70.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path="m1339,1419l669,,,1419r1339,xe" fillcolor="#f4cfb9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90" behindDoc="1" locked="0" layoutInCell="1" allowOverlap="1" wp14:anchorId="55B2C6BA" wp14:editId="467EA29D">
              <wp:simplePos x="0" y="0"/>
              <wp:positionH relativeFrom="page">
                <wp:posOffset>288290</wp:posOffset>
              </wp:positionH>
              <wp:positionV relativeFrom="page">
                <wp:posOffset>288290</wp:posOffset>
              </wp:positionV>
              <wp:extent cx="864000" cy="900000"/>
              <wp:effectExtent l="0" t="0" r="0" b="1905"/>
              <wp:wrapNone/>
              <wp:docPr id="19"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431FEF52" id="TriangleLeft" o:spid="_x0000_s1026" style="position:absolute;margin-left:22.7pt;margin-top:22.7pt;width:68.05pt;height:70.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H0ug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" path="m,l665,1419,1334,,,xe" fillcolor="#db6015 [3206]"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88" behindDoc="1" locked="0" layoutInCell="1" allowOverlap="1" wp14:anchorId="03314119" wp14:editId="139B0A51">
              <wp:simplePos x="0" y="0"/>
              <wp:positionH relativeFrom="page">
                <wp:posOffset>288290</wp:posOffset>
              </wp:positionH>
              <wp:positionV relativeFrom="page">
                <wp:posOffset>288290</wp:posOffset>
              </wp:positionV>
              <wp:extent cx="14580000" cy="900000"/>
              <wp:effectExtent l="0" t="0" r="0" b="1905"/>
              <wp:wrapNone/>
              <wp:docPr id="2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76418030" id="Rectangle" o:spid="_x0000_s1026" style="position:absolute;margin-left:22.7pt;margin-top:22.7pt;width:114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" fillcolor="#f89f65 [3207]" stroked="f">
              <v:fill color2="#ffe15a [3205]" rotate="t" angle="135" focus="100%" type="gradient"/>
              <w10:wrap anchorx="page" anchory="page"/>
            </v:rect>
          </w:pict>
        </mc:Fallback>
      </mc:AlternateContent>
    </w:r>
  </w:p>
  <w:p w14:paraId="03AB3B2F" w14:textId="77777777" w:rsidR="00151120" w:rsidRPr="00DE028D" w:rsidRDefault="00151120" w:rsidP="00DE028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2CDE" w14:textId="329FE201" w:rsidR="005673CF" w:rsidRPr="00E97294" w:rsidRDefault="007669B1" w:rsidP="00DD7667">
    <w:pPr>
      <w:pStyle w:val="Header"/>
      <w:spacing w:line="276" w:lineRule="auto"/>
    </w:pPr>
    <w:r>
      <w:rPr>
        <w:color w:val="002060"/>
      </w:rPr>
      <w:br/>
    </w:r>
    <w:r w:rsidR="009B71EE">
      <w:rPr>
        <w:noProof/>
      </w:rPr>
      <w:drawing>
        <wp:anchor distT="0" distB="0" distL="114300" distR="114300" simplePos="0" relativeHeight="251667546" behindDoc="1" locked="0" layoutInCell="1" allowOverlap="1" wp14:anchorId="2195DD90" wp14:editId="5F874E53">
          <wp:simplePos x="0" y="0"/>
          <wp:positionH relativeFrom="page">
            <wp:posOffset>174625</wp:posOffset>
          </wp:positionH>
          <wp:positionV relativeFrom="page">
            <wp:posOffset>276225</wp:posOffset>
          </wp:positionV>
          <wp:extent cx="7200900" cy="909662"/>
          <wp:effectExtent l="0" t="0" r="0" b="5080"/>
          <wp:wrapNone/>
          <wp:docPr id="266" name="Graphic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Graphic 8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00900" cy="909662"/>
                  </a:xfrm>
                  <a:prstGeom prst="rect">
                    <a:avLst/>
                  </a:prstGeom>
                </pic:spPr>
              </pic:pic>
            </a:graphicData>
          </a:graphic>
          <wp14:sizeRelH relativeFrom="margin">
            <wp14:pctWidth>0</wp14:pctWidth>
          </wp14:sizeRelH>
          <wp14:sizeRelV relativeFrom="margin">
            <wp14:pctHeight>0</wp14:pctHeight>
          </wp14:sizeRelV>
        </wp:anchor>
      </w:drawing>
    </w:r>
    <w:r w:rsidR="005673CF">
      <w:cr/>
    </w:r>
    <w:r w:rsidR="005673CF">
      <w:rPr>
        <w:noProof/>
      </w:rPr>
      <w:drawing>
        <wp:anchor distT="0" distB="0" distL="114300" distR="114300" simplePos="0" relativeHeight="251658325" behindDoc="1" locked="0" layoutInCell="1" allowOverlap="1" wp14:anchorId="7AF0E186" wp14:editId="0608CD17">
          <wp:simplePos x="0" y="0"/>
          <wp:positionH relativeFrom="page">
            <wp:posOffset>720090</wp:posOffset>
          </wp:positionH>
          <wp:positionV relativeFrom="page">
            <wp:posOffset>1188085</wp:posOffset>
          </wp:positionV>
          <wp:extent cx="860400" cy="896400"/>
          <wp:effectExtent l="0" t="0" r="3810" b="5715"/>
          <wp:wrapNone/>
          <wp:docPr id="267" name="TriangleBottomACIMono" descr="A close up of a logo&#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3">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5673CF">
      <w:rPr>
        <w:noProof/>
      </w:rPr>
      <w:drawing>
        <wp:anchor distT="0" distB="0" distL="114300" distR="114300" simplePos="0" relativeHeight="251658326" behindDoc="1" locked="0" layoutInCell="1" allowOverlap="1" wp14:anchorId="1AB0A521" wp14:editId="5DCB4F76">
          <wp:simplePos x="0" y="0"/>
          <wp:positionH relativeFrom="page">
            <wp:posOffset>720090</wp:posOffset>
          </wp:positionH>
          <wp:positionV relativeFrom="page">
            <wp:posOffset>1188085</wp:posOffset>
          </wp:positionV>
          <wp:extent cx="864000" cy="896400"/>
          <wp:effectExtent l="0" t="0" r="0" b="5715"/>
          <wp:wrapNone/>
          <wp:docPr id="268" name="TriangleBottomACI" descr="A picture containing rug&#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4">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p>
  <w:p w14:paraId="0EE339E3" w14:textId="77777777" w:rsidR="005673CF" w:rsidRPr="0057006A" w:rsidRDefault="005673CF" w:rsidP="0047102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DC65" w14:textId="41DA2976" w:rsidR="004D78EE" w:rsidRPr="00DD7667" w:rsidRDefault="004D78EE" w:rsidP="00DD7667">
    <w:pPr>
      <w:pStyle w:val="Header"/>
      <w:spacing w:line="276" w:lineRule="auto"/>
      <w:rPr>
        <w:color w:val="002060"/>
      </w:rPr>
    </w:pPr>
    <w:r>
      <w:rPr>
        <w:color w:val="002060"/>
      </w:rPr>
      <w:br/>
    </w:r>
    <w:r>
      <w:rPr>
        <w:noProof/>
      </w:rPr>
      <w:drawing>
        <wp:anchor distT="0" distB="0" distL="114300" distR="114300" simplePos="0" relativeHeight="251673690" behindDoc="1" locked="0" layoutInCell="1" allowOverlap="1" wp14:anchorId="0272030F" wp14:editId="6AEC0D5F">
          <wp:simplePos x="0" y="0"/>
          <wp:positionH relativeFrom="page">
            <wp:posOffset>163830</wp:posOffset>
          </wp:positionH>
          <wp:positionV relativeFrom="page">
            <wp:posOffset>265467</wp:posOffset>
          </wp:positionV>
          <wp:extent cx="7200900" cy="909662"/>
          <wp:effectExtent l="0" t="0" r="0" b="5080"/>
          <wp:wrapNone/>
          <wp:docPr id="84" name="Graphic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Graphic 8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00900" cy="90966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642" behindDoc="1" locked="0" layoutInCell="1" allowOverlap="1" wp14:anchorId="7CC9D4D2" wp14:editId="65F66F01">
          <wp:simplePos x="0" y="0"/>
          <wp:positionH relativeFrom="page">
            <wp:posOffset>720090</wp:posOffset>
          </wp:positionH>
          <wp:positionV relativeFrom="page">
            <wp:posOffset>1188085</wp:posOffset>
          </wp:positionV>
          <wp:extent cx="860400" cy="896400"/>
          <wp:effectExtent l="0" t="0" r="0" b="0"/>
          <wp:wrapNone/>
          <wp:docPr id="85"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3">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72666" behindDoc="1" locked="0" layoutInCell="1" allowOverlap="1" wp14:anchorId="3A0D56CD" wp14:editId="2CC7BD5B">
              <wp:simplePos x="0" y="0"/>
              <wp:positionH relativeFrom="page">
                <wp:posOffset>720090</wp:posOffset>
              </wp:positionH>
              <wp:positionV relativeFrom="page">
                <wp:posOffset>1188085</wp:posOffset>
              </wp:positionV>
              <wp:extent cx="864000" cy="900000"/>
              <wp:effectExtent l="0" t="0" r="0" b="0"/>
              <wp:wrapNone/>
              <wp:docPr id="78"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rgbClr val="FFECA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F77AB2" id="TriangleBottom" o:spid="_x0000_s1026" style="position:absolute;margin-left:56.7pt;margin-top:93.55pt;width:68.05pt;height:70.85pt;z-index:-25164381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" path="m,l669,1415,1339,,,xe" fillcolor="#ffeca3" stroked="f">
              <v:path arrowok="t" o:connecttype="custom" o:connectlocs="0,0;431677,900000;864000,0;0,0" o:connectangles="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151120" w:rsidRPr="00975ED3" w14:paraId="1203C0E8" w14:textId="77777777" w:rsidTr="00471028">
      <w:trPr>
        <w:trHeight w:hRule="exact" w:val="1418"/>
      </w:trPr>
      <w:tc>
        <w:tcPr>
          <w:tcW w:w="7761" w:type="dxa"/>
          <w:vAlign w:val="center"/>
        </w:tcPr>
        <w:p w14:paraId="2E51C51D" w14:textId="77777777" w:rsidR="00151120" w:rsidRPr="00975ED3" w:rsidRDefault="00151120" w:rsidP="00DE028D">
          <w:pPr>
            <w:pStyle w:val="Header"/>
          </w:pPr>
          <w:r>
            <w:rPr>
              <w:noProof/>
            </w:rPr>
            <w:t>Main heading here over two lines (use shift+enter for a forced line break)</w:t>
          </w:r>
        </w:p>
      </w:tc>
    </w:tr>
  </w:tbl>
  <w:p w14:paraId="350C2FD1" w14:textId="77777777" w:rsidR="00151120" w:rsidRDefault="00151120" w:rsidP="00DE028D">
    <w:pPr>
      <w:pStyle w:val="Header"/>
    </w:pPr>
    <w:r>
      <w:rPr>
        <w:noProof/>
      </w:rPr>
      <mc:AlternateContent>
        <mc:Choice Requires="wps">
          <w:drawing>
            <wp:anchor distT="0" distB="0" distL="114300" distR="114300" simplePos="0" relativeHeight="251658297" behindDoc="0" locked="1" layoutInCell="1" allowOverlap="1" wp14:anchorId="3DE77BAD" wp14:editId="748079CE">
              <wp:simplePos x="0" y="0"/>
              <wp:positionH relativeFrom="page">
                <wp:align>right</wp:align>
              </wp:positionH>
              <wp:positionV relativeFrom="page">
                <wp:align>top</wp:align>
              </wp:positionV>
              <wp:extent cx="270000" cy="1224000"/>
              <wp:effectExtent l="0" t="0" r="0" b="0"/>
              <wp:wrapNone/>
              <wp:docPr id="21" name="Rectangle 2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61D9ECB9" id="Rectangle 21" o:spid="_x0000_s1026" style="position:absolute;margin-left:-29.95pt;margin-top:0;width:21.25pt;height:96.4pt;z-index:25167462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94" behindDoc="1" locked="0" layoutInCell="1" allowOverlap="1" wp14:anchorId="7FCDCB7E" wp14:editId="1504A420">
              <wp:simplePos x="0" y="0"/>
              <wp:positionH relativeFrom="page">
                <wp:posOffset>720090</wp:posOffset>
              </wp:positionH>
              <wp:positionV relativeFrom="page">
                <wp:posOffset>288290</wp:posOffset>
              </wp:positionV>
              <wp:extent cx="864000" cy="900000"/>
              <wp:effectExtent l="0" t="0" r="0" b="1905"/>
              <wp:wrapNone/>
              <wp:docPr id="2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3EF29648" id="TriangleRight" o:spid="_x0000_s1026" style="position:absolute;margin-left:56.7pt;margin-top:22.7pt;width:68.05pt;height:70.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path="m1339,1419l669,,,1419r1339,xe" fillcolor="#f4cfb9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93" behindDoc="1" locked="0" layoutInCell="1" allowOverlap="1" wp14:anchorId="6E192322" wp14:editId="5565C271">
              <wp:simplePos x="0" y="0"/>
              <wp:positionH relativeFrom="page">
                <wp:posOffset>288290</wp:posOffset>
              </wp:positionH>
              <wp:positionV relativeFrom="page">
                <wp:posOffset>288290</wp:posOffset>
              </wp:positionV>
              <wp:extent cx="864000" cy="900000"/>
              <wp:effectExtent l="0" t="0" r="0" b="1905"/>
              <wp:wrapNone/>
              <wp:docPr id="2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0034CA19" id="TriangleLeft" o:spid="_x0000_s1026" style="position:absolute;margin-left:22.7pt;margin-top:22.7pt;width:68.0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H0ug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" path="m,l665,1419,1334,,,xe" fillcolor="#db6015 [3206]"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92" behindDoc="1" locked="0" layoutInCell="1" allowOverlap="1" wp14:anchorId="3BE142E4" wp14:editId="4BCFF680">
              <wp:simplePos x="0" y="0"/>
              <wp:positionH relativeFrom="page">
                <wp:posOffset>288290</wp:posOffset>
              </wp:positionH>
              <wp:positionV relativeFrom="page">
                <wp:posOffset>288290</wp:posOffset>
              </wp:positionV>
              <wp:extent cx="14580000" cy="900000"/>
              <wp:effectExtent l="0" t="0" r="0" b="1905"/>
              <wp:wrapNone/>
              <wp:docPr id="2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6B60F445" id="Rectangle" o:spid="_x0000_s1026" style="position:absolute;margin-left:22.7pt;margin-top:22.7pt;width:1148.05pt;height:70.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" fillcolor="#f89f65 [3207]" stroked="f">
              <v:fill color2="#ffe15a [3205]" rotate="t" angle="135" focus="100%" type="gradient"/>
              <w10:wrap anchorx="page" anchory="page"/>
            </v:rect>
          </w:pict>
        </mc:Fallback>
      </mc:AlternateContent>
    </w:r>
  </w:p>
  <w:p w14:paraId="2F932CDC" w14:textId="77777777" w:rsidR="00151120" w:rsidRPr="00DE028D" w:rsidRDefault="00151120"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F022" w14:textId="63E1053A" w:rsidR="00151120" w:rsidRPr="00E97294" w:rsidRDefault="009B71EE" w:rsidP="00E97294">
    <w:pPr>
      <w:pStyle w:val="Header"/>
    </w:pPr>
    <w:r>
      <w:rPr>
        <w:noProof/>
      </w:rPr>
      <w:drawing>
        <wp:anchor distT="0" distB="0" distL="114300" distR="114300" simplePos="0" relativeHeight="251659354" behindDoc="1" locked="0" layoutInCell="1" allowOverlap="1" wp14:anchorId="06416C54" wp14:editId="6EA53D88">
          <wp:simplePos x="0" y="0"/>
          <wp:positionH relativeFrom="page">
            <wp:posOffset>184150</wp:posOffset>
          </wp:positionH>
          <wp:positionV relativeFrom="page">
            <wp:posOffset>260692</wp:posOffset>
          </wp:positionV>
          <wp:extent cx="7200900" cy="909662"/>
          <wp:effectExtent l="0" t="0" r="0" b="5080"/>
          <wp:wrapNone/>
          <wp:docPr id="205" name="Graphic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Graphic 8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00900" cy="909662"/>
                  </a:xfrm>
                  <a:prstGeom prst="rect">
                    <a:avLst/>
                  </a:prstGeom>
                </pic:spPr>
              </pic:pic>
            </a:graphicData>
          </a:graphic>
          <wp14:sizeRelH relativeFrom="margin">
            <wp14:pctWidth>0</wp14:pctWidth>
          </wp14:sizeRelH>
          <wp14:sizeRelV relativeFrom="margin">
            <wp14:pctHeight>0</wp14:pctHeight>
          </wp14:sizeRelV>
        </wp:anchor>
      </w:drawing>
    </w:r>
    <w:r w:rsidR="00151120">
      <w:rPr>
        <w:noProof/>
      </w:rPr>
      <w:drawing>
        <wp:anchor distT="0" distB="0" distL="114300" distR="114300" simplePos="0" relativeHeight="251658287" behindDoc="1" locked="0" layoutInCell="1" allowOverlap="1" wp14:anchorId="046A35D2" wp14:editId="799F5E00">
          <wp:simplePos x="0" y="0"/>
          <wp:positionH relativeFrom="page">
            <wp:posOffset>720090</wp:posOffset>
          </wp:positionH>
          <wp:positionV relativeFrom="page">
            <wp:posOffset>1188085</wp:posOffset>
          </wp:positionV>
          <wp:extent cx="860400" cy="896400"/>
          <wp:effectExtent l="0" t="0" r="3810" b="5715"/>
          <wp:wrapNone/>
          <wp:docPr id="20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3">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151120">
      <w:rPr>
        <w:noProof/>
      </w:rPr>
      <w:drawing>
        <wp:anchor distT="0" distB="0" distL="114300" distR="114300" simplePos="0" relativeHeight="251658278" behindDoc="1" locked="0" layoutInCell="1" allowOverlap="1" wp14:anchorId="71E62659" wp14:editId="255A2A61">
          <wp:simplePos x="0" y="0"/>
          <wp:positionH relativeFrom="page">
            <wp:posOffset>720090</wp:posOffset>
          </wp:positionH>
          <wp:positionV relativeFrom="page">
            <wp:posOffset>1188085</wp:posOffset>
          </wp:positionV>
          <wp:extent cx="864000" cy="896400"/>
          <wp:effectExtent l="0" t="0" r="0" b="5715"/>
          <wp:wrapNone/>
          <wp:docPr id="207" name="TriangleBottomACI"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4">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151120" w:rsidRPr="00975ED3" w14:paraId="603AFEFF" w14:textId="77777777" w:rsidTr="00471028">
      <w:trPr>
        <w:trHeight w:hRule="exact" w:val="1418"/>
      </w:trPr>
      <w:tc>
        <w:tcPr>
          <w:tcW w:w="7761" w:type="dxa"/>
          <w:vAlign w:val="center"/>
        </w:tcPr>
        <w:p w14:paraId="60A2CA62" w14:textId="77777777" w:rsidR="00151120" w:rsidRPr="00975ED3" w:rsidRDefault="00151120" w:rsidP="00471028">
          <w:pPr>
            <w:pStyle w:val="Header"/>
          </w:pPr>
          <w:r>
            <w:rPr>
              <w:noProof/>
            </w:rPr>
            <w:t>Understanding the PV audit checklist</w:t>
          </w:r>
        </w:p>
      </w:tc>
    </w:tr>
  </w:tbl>
  <w:p w14:paraId="52555DF8" w14:textId="77777777" w:rsidR="00151120" w:rsidRDefault="00151120" w:rsidP="00471028">
    <w:pPr>
      <w:pStyle w:val="Header"/>
    </w:pPr>
    <w:r w:rsidRPr="00806AB6">
      <w:rPr>
        <w:noProof/>
      </w:rPr>
      <mc:AlternateContent>
        <mc:Choice Requires="wps">
          <w:drawing>
            <wp:anchor distT="0" distB="0" distL="114300" distR="114300" simplePos="0" relativeHeight="251658307" behindDoc="1" locked="0" layoutInCell="1" allowOverlap="1" wp14:anchorId="01FB44F2" wp14:editId="1F90A03A">
              <wp:simplePos x="0" y="0"/>
              <wp:positionH relativeFrom="page">
                <wp:posOffset>720090</wp:posOffset>
              </wp:positionH>
              <wp:positionV relativeFrom="page">
                <wp:posOffset>288290</wp:posOffset>
              </wp:positionV>
              <wp:extent cx="864000" cy="900000"/>
              <wp:effectExtent l="0" t="0" r="0" b="1905"/>
              <wp:wrapNone/>
              <wp:docPr id="23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611DC98D" id="TriangleRight" o:spid="_x0000_s1026" style="position:absolute;margin-left:56.7pt;margin-top:22.7pt;width:6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" path="m1339,1419l669,,,1419r1339,xe" fillcolor="#f4cfb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306" behindDoc="1" locked="0" layoutInCell="1" allowOverlap="1" wp14:anchorId="0A5FA047" wp14:editId="119467B0">
              <wp:simplePos x="0" y="0"/>
              <wp:positionH relativeFrom="page">
                <wp:posOffset>288290</wp:posOffset>
              </wp:positionH>
              <wp:positionV relativeFrom="page">
                <wp:posOffset>288290</wp:posOffset>
              </wp:positionV>
              <wp:extent cx="864000" cy="900000"/>
              <wp:effectExtent l="0" t="0" r="0" b="1905"/>
              <wp:wrapNone/>
              <wp:docPr id="23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3E344FAE" id="TriangleLeft" o:spid="_x0000_s1026" style="position:absolute;margin-left:22.7pt;margin-top:22.7pt;width:68.05pt;height:70.8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" path="m,l665,1419,1334,,,xe" fillcolor="#db601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305" behindDoc="1" locked="0" layoutInCell="1" allowOverlap="1" wp14:anchorId="055A7EA4" wp14:editId="7BB919CA">
              <wp:simplePos x="0" y="0"/>
              <wp:positionH relativeFrom="page">
                <wp:posOffset>288290</wp:posOffset>
              </wp:positionH>
              <wp:positionV relativeFrom="page">
                <wp:posOffset>288290</wp:posOffset>
              </wp:positionV>
              <wp:extent cx="7020000" cy="900000"/>
              <wp:effectExtent l="0" t="0" r="3175" b="1905"/>
              <wp:wrapNone/>
              <wp:docPr id="23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39D05957" id="Rectangle" o:spid="_x0000_s1026" style="position:absolute;margin-left:22.7pt;margin-top:22.7pt;width:552.75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" fillcolor="#f89f65" stroked="f">
              <v:fill color2="#ffe15a" rotate="t" angle="135" focus="100%" type="gradient"/>
              <w10:wrap anchorx="page" anchory="page"/>
            </v:rect>
          </w:pict>
        </mc:Fallback>
      </mc:AlternateContent>
    </w:r>
  </w:p>
  <w:p w14:paraId="3002CB10" w14:textId="77777777" w:rsidR="00151120" w:rsidRPr="00DE028D" w:rsidRDefault="00151120" w:rsidP="004710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9042" w14:textId="6E9987C1" w:rsidR="00151120" w:rsidRPr="00E97294" w:rsidRDefault="009B71EE" w:rsidP="005E2829">
    <w:pPr>
      <w:pStyle w:val="Header"/>
    </w:pPr>
    <w:r>
      <w:rPr>
        <w:noProof/>
      </w:rPr>
      <w:drawing>
        <wp:anchor distT="0" distB="0" distL="114300" distR="114300" simplePos="0" relativeHeight="251661402" behindDoc="1" locked="0" layoutInCell="1" allowOverlap="1" wp14:anchorId="45DC97AE" wp14:editId="5C6D02AA">
          <wp:simplePos x="0" y="0"/>
          <wp:positionH relativeFrom="page">
            <wp:posOffset>172720</wp:posOffset>
          </wp:positionH>
          <wp:positionV relativeFrom="page">
            <wp:posOffset>259678</wp:posOffset>
          </wp:positionV>
          <wp:extent cx="7200900" cy="909662"/>
          <wp:effectExtent l="0" t="0" r="0" b="5080"/>
          <wp:wrapNone/>
          <wp:docPr id="211" name="Graphic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Graphic 8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00900" cy="909662"/>
                  </a:xfrm>
                  <a:prstGeom prst="rect">
                    <a:avLst/>
                  </a:prstGeom>
                </pic:spPr>
              </pic:pic>
            </a:graphicData>
          </a:graphic>
          <wp14:sizeRelH relativeFrom="margin">
            <wp14:pctWidth>0</wp14:pctWidth>
          </wp14:sizeRelH>
          <wp14:sizeRelV relativeFrom="margin">
            <wp14:pctHeight>0</wp14:pctHeight>
          </wp14:sizeRelV>
        </wp:anchor>
      </w:drawing>
    </w:r>
    <w:r w:rsidR="00151120">
      <w:cr/>
    </w:r>
    <w:r w:rsidR="00151120">
      <w:rPr>
        <w:noProof/>
      </w:rPr>
      <w:drawing>
        <wp:anchor distT="0" distB="0" distL="114300" distR="114300" simplePos="0" relativeHeight="251658309" behindDoc="1" locked="0" layoutInCell="1" allowOverlap="1" wp14:anchorId="4936F4E7" wp14:editId="5C5E24E6">
          <wp:simplePos x="0" y="0"/>
          <wp:positionH relativeFrom="page">
            <wp:posOffset>720090</wp:posOffset>
          </wp:positionH>
          <wp:positionV relativeFrom="page">
            <wp:posOffset>1188085</wp:posOffset>
          </wp:positionV>
          <wp:extent cx="860400" cy="896400"/>
          <wp:effectExtent l="0" t="0" r="3810" b="5715"/>
          <wp:wrapNone/>
          <wp:docPr id="212"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3">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151120">
      <w:rPr>
        <w:noProof/>
      </w:rPr>
      <w:drawing>
        <wp:anchor distT="0" distB="0" distL="114300" distR="114300" simplePos="0" relativeHeight="251658308" behindDoc="1" locked="0" layoutInCell="1" allowOverlap="1" wp14:anchorId="22BA635F" wp14:editId="638308DA">
          <wp:simplePos x="0" y="0"/>
          <wp:positionH relativeFrom="page">
            <wp:posOffset>720090</wp:posOffset>
          </wp:positionH>
          <wp:positionV relativeFrom="page">
            <wp:posOffset>1188085</wp:posOffset>
          </wp:positionV>
          <wp:extent cx="864000" cy="896400"/>
          <wp:effectExtent l="0" t="0" r="0" b="5715"/>
          <wp:wrapNone/>
          <wp:docPr id="213" name="TriangleBottomACI"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4">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p>
  <w:p w14:paraId="40DF1F33" w14:textId="77777777" w:rsidR="00151120" w:rsidRDefault="0015112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29C3" w14:textId="77777777" w:rsidR="00151120" w:rsidRPr="00E97294" w:rsidRDefault="00151120" w:rsidP="00471028">
    <w:pPr>
      <w:pStyle w:val="Header"/>
    </w:pPr>
    <w:r>
      <w:rPr>
        <w:noProof/>
      </w:rPr>
      <w:drawing>
        <wp:anchor distT="0" distB="0" distL="114300" distR="114300" simplePos="0" relativeHeight="251658304" behindDoc="1" locked="0" layoutInCell="1" allowOverlap="1" wp14:anchorId="30B1BAF1" wp14:editId="2D5D6CC5">
          <wp:simplePos x="0" y="0"/>
          <wp:positionH relativeFrom="page">
            <wp:posOffset>720090</wp:posOffset>
          </wp:positionH>
          <wp:positionV relativeFrom="page">
            <wp:posOffset>1188085</wp:posOffset>
          </wp:positionV>
          <wp:extent cx="860400" cy="896400"/>
          <wp:effectExtent l="0" t="0" r="3810" b="5715"/>
          <wp:wrapNone/>
          <wp:docPr id="21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300" behindDoc="1" locked="0" layoutInCell="1" allowOverlap="1" wp14:anchorId="74228466" wp14:editId="6B3E3E27">
          <wp:simplePos x="0" y="0"/>
          <wp:positionH relativeFrom="page">
            <wp:posOffset>720090</wp:posOffset>
          </wp:positionH>
          <wp:positionV relativeFrom="page">
            <wp:posOffset>1188085</wp:posOffset>
          </wp:positionV>
          <wp:extent cx="864000" cy="896400"/>
          <wp:effectExtent l="0" t="0" r="0" b="5715"/>
          <wp:wrapNone/>
          <wp:docPr id="215" name="TriangleBottomACI"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303" behindDoc="1" locked="0" layoutInCell="1" allowOverlap="1" wp14:anchorId="4DE35D2C" wp14:editId="267A3654">
              <wp:simplePos x="0" y="0"/>
              <wp:positionH relativeFrom="page">
                <wp:posOffset>720090</wp:posOffset>
              </wp:positionH>
              <wp:positionV relativeFrom="page">
                <wp:posOffset>288290</wp:posOffset>
              </wp:positionV>
              <wp:extent cx="864000" cy="900000"/>
              <wp:effectExtent l="0" t="0" r="0" b="1905"/>
              <wp:wrapNone/>
              <wp:docPr id="25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6CA7C0EA" id="TriangleRight" o:spid="_x0000_s1026" style="position:absolute;margin-left:56.7pt;margin-top:22.7pt;width:68.05pt;height:70.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" path="m1339,1419l669,,,1419r1339,xe" fillcolor="#f4cfb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99" behindDoc="1" locked="0" layoutInCell="1" allowOverlap="1" wp14:anchorId="39830A16" wp14:editId="7326B219">
              <wp:simplePos x="0" y="0"/>
              <wp:positionH relativeFrom="page">
                <wp:posOffset>720090</wp:posOffset>
              </wp:positionH>
              <wp:positionV relativeFrom="page">
                <wp:posOffset>1188085</wp:posOffset>
              </wp:positionV>
              <wp:extent cx="864000" cy="900000"/>
              <wp:effectExtent l="0" t="0" r="0" b="1905"/>
              <wp:wrapNone/>
              <wp:docPr id="254"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rgbClr val="FFECA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6BB9DF17" id="TriangleBottom" o:spid="_x0000_s1026" style="position:absolute;margin-left:56.7pt;margin-top:93.55pt;width:68.0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" path="m,l669,1415,1339,,,xe" fillcolor="#ffeca3"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302" behindDoc="1" locked="0" layoutInCell="1" allowOverlap="1" wp14:anchorId="2E8B6D8E" wp14:editId="35F6BFD2">
              <wp:simplePos x="0" y="0"/>
              <wp:positionH relativeFrom="page">
                <wp:posOffset>288290</wp:posOffset>
              </wp:positionH>
              <wp:positionV relativeFrom="page">
                <wp:posOffset>288290</wp:posOffset>
              </wp:positionV>
              <wp:extent cx="864000" cy="900000"/>
              <wp:effectExtent l="0" t="0" r="0" b="1905"/>
              <wp:wrapNone/>
              <wp:docPr id="25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35C1459E" id="TriangleLeft" o:spid="_x0000_s1026" style="position:absolute;margin-left:22.7pt;margin-top:22.7pt;width:68.05pt;height:70.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" path="m,l665,1419,1334,,,xe" fillcolor="#db601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301" behindDoc="1" locked="0" layoutInCell="1" allowOverlap="1" wp14:anchorId="5629AFF5" wp14:editId="18502D96">
              <wp:simplePos x="0" y="0"/>
              <wp:positionH relativeFrom="page">
                <wp:posOffset>288290</wp:posOffset>
              </wp:positionH>
              <wp:positionV relativeFrom="page">
                <wp:posOffset>288290</wp:posOffset>
              </wp:positionV>
              <wp:extent cx="7020000" cy="900000"/>
              <wp:effectExtent l="0" t="0" r="3175" b="1905"/>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7A7E4584" id="Rectangle" o:spid="_x0000_s1026" style="position:absolute;margin-left:22.7pt;margin-top:22.7pt;width:552.7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" fillcolor="#f89f65" stroked="f">
              <v:fill color2="#ffe15a" rotate="t" angle="135" focus="100%" type="gradient"/>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151120" w:rsidRPr="00975ED3" w14:paraId="1CB67DEA" w14:textId="77777777" w:rsidTr="00471028">
      <w:trPr>
        <w:trHeight w:hRule="exact" w:val="1418"/>
      </w:trPr>
      <w:tc>
        <w:tcPr>
          <w:tcW w:w="7761" w:type="dxa"/>
          <w:vAlign w:val="center"/>
        </w:tcPr>
        <w:p w14:paraId="0BD6DD2D" w14:textId="77276F68" w:rsidR="00151120" w:rsidRPr="00975ED3" w:rsidRDefault="00151120" w:rsidP="00471028">
          <w:pPr>
            <w:pStyle w:val="Header"/>
          </w:pPr>
          <w:r>
            <w:rPr>
              <w:noProof/>
            </w:rPr>
            <w:t>Understanding the PV audit checklist</w:t>
          </w:r>
        </w:p>
      </w:tc>
    </w:tr>
  </w:tbl>
  <w:p w14:paraId="20093068" w14:textId="77777777" w:rsidR="00151120" w:rsidRDefault="00151120" w:rsidP="00471028">
    <w:pPr>
      <w:pStyle w:val="Header"/>
    </w:pPr>
    <w:r w:rsidRPr="00806AB6">
      <w:rPr>
        <w:noProof/>
      </w:rPr>
      <mc:AlternateContent>
        <mc:Choice Requires="wps">
          <w:drawing>
            <wp:anchor distT="0" distB="0" distL="114300" distR="114300" simplePos="0" relativeHeight="251658248" behindDoc="1" locked="0" layoutInCell="1" allowOverlap="1" wp14:anchorId="2F0EEEDD" wp14:editId="6AEE66EE">
              <wp:simplePos x="0" y="0"/>
              <wp:positionH relativeFrom="page">
                <wp:posOffset>720090</wp:posOffset>
              </wp:positionH>
              <wp:positionV relativeFrom="page">
                <wp:posOffset>288290</wp:posOffset>
              </wp:positionV>
              <wp:extent cx="864000" cy="900000"/>
              <wp:effectExtent l="0" t="0" r="0" b="1905"/>
              <wp:wrapNone/>
              <wp:docPr id="4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15D214C9" id="TriangleRight" o:spid="_x0000_s1026" style="position:absolute;margin-left:56.7pt;margin-top:22.7pt;width:68.05pt;height:70.8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" path="m1339,1419l669,,,1419r1339,xe" fillcolor="#f4cfb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56EF9FB6" wp14:editId="41CEEEA5">
              <wp:simplePos x="0" y="0"/>
              <wp:positionH relativeFrom="page">
                <wp:posOffset>288290</wp:posOffset>
              </wp:positionH>
              <wp:positionV relativeFrom="page">
                <wp:posOffset>288290</wp:posOffset>
              </wp:positionV>
              <wp:extent cx="864000" cy="900000"/>
              <wp:effectExtent l="0" t="0" r="0" b="1905"/>
              <wp:wrapNone/>
              <wp:docPr id="4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51BB4DE0" id="TriangleLeft" o:spid="_x0000_s1026" style="position:absolute;margin-left:22.7pt;margin-top:22.7pt;width:68.05pt;height:70.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" path="m,l665,1419,1334,,,xe" fillcolor="#db601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3AA60E80" wp14:editId="0F87272F">
              <wp:simplePos x="0" y="0"/>
              <wp:positionH relativeFrom="page">
                <wp:posOffset>288290</wp:posOffset>
              </wp:positionH>
              <wp:positionV relativeFrom="page">
                <wp:posOffset>288290</wp:posOffset>
              </wp:positionV>
              <wp:extent cx="7020000" cy="900000"/>
              <wp:effectExtent l="0" t="0" r="3175" b="1905"/>
              <wp:wrapNone/>
              <wp:docPr id="45"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51FFE1C6" id="Rectangle" o:spid="_x0000_s1026" style="position:absolute;margin-left:22.7pt;margin-top:22.7pt;width:552.75pt;height:70.8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" fillcolor="#f89f65" stroked="f">
              <v:fill color2="#ffe15a" rotate="t" angle="135" focus="100%" type="gradient"/>
              <w10:wrap anchorx="page" anchory="page"/>
            </v:rect>
          </w:pict>
        </mc:Fallback>
      </mc:AlternateContent>
    </w:r>
  </w:p>
  <w:p w14:paraId="1B92DAAD" w14:textId="77777777" w:rsidR="00151120" w:rsidRPr="00DE028D" w:rsidRDefault="00151120" w:rsidP="0047102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743C" w14:textId="77777777" w:rsidR="007669B1" w:rsidRDefault="007669B1" w:rsidP="005E2829">
    <w:pPr>
      <w:pStyle w:val="Header"/>
      <w:rPr>
        <w:color w:val="002060"/>
      </w:rPr>
    </w:pPr>
  </w:p>
  <w:p w14:paraId="14B04D26" w14:textId="0A7FD140" w:rsidR="00151120" w:rsidRPr="00E97294" w:rsidRDefault="007669B1" w:rsidP="007669B1">
    <w:pPr>
      <w:pStyle w:val="Header"/>
    </w:pPr>
    <w:r>
      <w:rPr>
        <w:color w:val="002060"/>
      </w:rPr>
      <w:br/>
      <w:t>Reverse-cycle air conditioners</w:t>
    </w:r>
    <w:r>
      <w:rPr>
        <w:noProof/>
      </w:rPr>
      <w:t xml:space="preserve"> </w:t>
    </w:r>
    <w:r w:rsidR="009B71EE">
      <w:rPr>
        <w:noProof/>
      </w:rPr>
      <w:drawing>
        <wp:anchor distT="0" distB="0" distL="114300" distR="114300" simplePos="0" relativeHeight="251663450" behindDoc="1" locked="0" layoutInCell="1" allowOverlap="1" wp14:anchorId="29D14C88" wp14:editId="671DBA62">
          <wp:simplePos x="0" y="0"/>
          <wp:positionH relativeFrom="page">
            <wp:posOffset>196140</wp:posOffset>
          </wp:positionH>
          <wp:positionV relativeFrom="page">
            <wp:posOffset>256950</wp:posOffset>
          </wp:positionV>
          <wp:extent cx="7200900" cy="909662"/>
          <wp:effectExtent l="0" t="0" r="0" b="5080"/>
          <wp:wrapNone/>
          <wp:docPr id="289" name="Graphic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Graphic 8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00900" cy="909662"/>
                  </a:xfrm>
                  <a:prstGeom prst="rect">
                    <a:avLst/>
                  </a:prstGeom>
                </pic:spPr>
              </pic:pic>
            </a:graphicData>
          </a:graphic>
          <wp14:sizeRelH relativeFrom="margin">
            <wp14:pctWidth>0</wp14:pctWidth>
          </wp14:sizeRelH>
          <wp14:sizeRelV relativeFrom="margin">
            <wp14:pctHeight>0</wp14:pctHeight>
          </wp14:sizeRelV>
        </wp:anchor>
      </w:drawing>
    </w:r>
    <w:r w:rsidR="00151120">
      <w:cr/>
    </w:r>
    <w:r w:rsidR="00151120">
      <w:rPr>
        <w:noProof/>
      </w:rPr>
      <w:drawing>
        <wp:anchor distT="0" distB="0" distL="114300" distR="114300" simplePos="0" relativeHeight="251658250" behindDoc="1" locked="0" layoutInCell="1" allowOverlap="1" wp14:anchorId="1EF5A40B" wp14:editId="50A2EA79">
          <wp:simplePos x="0" y="0"/>
          <wp:positionH relativeFrom="page">
            <wp:posOffset>720090</wp:posOffset>
          </wp:positionH>
          <wp:positionV relativeFrom="page">
            <wp:posOffset>1188085</wp:posOffset>
          </wp:positionV>
          <wp:extent cx="860400" cy="896400"/>
          <wp:effectExtent l="0" t="0" r="3810" b="5715"/>
          <wp:wrapNone/>
          <wp:docPr id="290"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3">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151120">
      <w:rPr>
        <w:noProof/>
      </w:rPr>
      <w:drawing>
        <wp:anchor distT="0" distB="0" distL="114300" distR="114300" simplePos="0" relativeHeight="251658249" behindDoc="1" locked="0" layoutInCell="1" allowOverlap="1" wp14:anchorId="150A11CE" wp14:editId="3E59CA40">
          <wp:simplePos x="0" y="0"/>
          <wp:positionH relativeFrom="page">
            <wp:posOffset>720090</wp:posOffset>
          </wp:positionH>
          <wp:positionV relativeFrom="page">
            <wp:posOffset>1188085</wp:posOffset>
          </wp:positionV>
          <wp:extent cx="864000" cy="896400"/>
          <wp:effectExtent l="0" t="0" r="0" b="5715"/>
          <wp:wrapNone/>
          <wp:docPr id="291" name="TriangleBottomACI"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4">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p>
  <w:p w14:paraId="3E4221DD" w14:textId="31020C89" w:rsidR="00151120" w:rsidRDefault="0015112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6ABA" w14:textId="12A6906F" w:rsidR="00151120" w:rsidRPr="00E97294" w:rsidRDefault="000E74CE" w:rsidP="00471028">
    <w:pPr>
      <w:pStyle w:val="Header"/>
    </w:pPr>
    <w:r>
      <w:rPr>
        <w:noProof/>
      </w:rPr>
      <w:drawing>
        <wp:anchor distT="0" distB="0" distL="114300" distR="114300" simplePos="0" relativeHeight="251677786" behindDoc="1" locked="0" layoutInCell="1" allowOverlap="1" wp14:anchorId="43F4DA04" wp14:editId="3A473B5C">
          <wp:simplePos x="0" y="0"/>
          <wp:positionH relativeFrom="page">
            <wp:align>center</wp:align>
          </wp:positionH>
          <wp:positionV relativeFrom="paragraph">
            <wp:posOffset>276316</wp:posOffset>
          </wp:positionV>
          <wp:extent cx="7200900" cy="909320"/>
          <wp:effectExtent l="0" t="0" r="0" b="5080"/>
          <wp:wrapNone/>
          <wp:docPr id="292" name="Graphic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Graphic 8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00900" cy="909320"/>
                  </a:xfrm>
                  <a:prstGeom prst="rect">
                    <a:avLst/>
                  </a:prstGeom>
                </pic:spPr>
              </pic:pic>
            </a:graphicData>
          </a:graphic>
          <wp14:sizeRelH relativeFrom="margin">
            <wp14:pctWidth>0</wp14:pctWidth>
          </wp14:sizeRelH>
          <wp14:sizeRelV relativeFrom="margin">
            <wp14:pctHeight>0</wp14:pctHeight>
          </wp14:sizeRelV>
        </wp:anchor>
      </w:drawing>
    </w:r>
    <w:r w:rsidR="00151120">
      <w:rPr>
        <w:noProof/>
      </w:rPr>
      <w:drawing>
        <wp:anchor distT="0" distB="0" distL="114300" distR="114300" simplePos="0" relativeHeight="251658245" behindDoc="1" locked="0" layoutInCell="1" allowOverlap="1" wp14:anchorId="4EF6F204" wp14:editId="4309AED8">
          <wp:simplePos x="0" y="0"/>
          <wp:positionH relativeFrom="page">
            <wp:posOffset>720090</wp:posOffset>
          </wp:positionH>
          <wp:positionV relativeFrom="page">
            <wp:posOffset>1188085</wp:posOffset>
          </wp:positionV>
          <wp:extent cx="860400" cy="896400"/>
          <wp:effectExtent l="0" t="0" r="3810" b="5715"/>
          <wp:wrapNone/>
          <wp:docPr id="293"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3">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151120">
      <w:rPr>
        <w:noProof/>
      </w:rPr>
      <w:drawing>
        <wp:anchor distT="0" distB="0" distL="114300" distR="114300" simplePos="0" relativeHeight="251658241" behindDoc="1" locked="0" layoutInCell="1" allowOverlap="1" wp14:anchorId="4E66C33A" wp14:editId="575C5A6A">
          <wp:simplePos x="0" y="0"/>
          <wp:positionH relativeFrom="page">
            <wp:posOffset>720090</wp:posOffset>
          </wp:positionH>
          <wp:positionV relativeFrom="page">
            <wp:posOffset>1188085</wp:posOffset>
          </wp:positionV>
          <wp:extent cx="864000" cy="896400"/>
          <wp:effectExtent l="0" t="0" r="0" b="5715"/>
          <wp:wrapNone/>
          <wp:docPr id="294" name="TriangleBottomACI"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4">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939"/>
    <w:multiLevelType w:val="hybridMultilevel"/>
    <w:tmpl w:val="280463A8"/>
    <w:lvl w:ilvl="0" w:tplc="A3D0F150">
      <w:start w:val="4"/>
      <w:numFmt w:val="bullet"/>
      <w:lvlText w:val="-"/>
      <w:lvlJc w:val="left"/>
      <w:pPr>
        <w:ind w:left="280" w:hanging="360"/>
      </w:pPr>
      <w:rPr>
        <w:rFonts w:ascii="Arial" w:eastAsia="Times New Roman" w:hAnsi="Arial" w:cs="Arial" w:hint="default"/>
      </w:rPr>
    </w:lvl>
    <w:lvl w:ilvl="1" w:tplc="0C090003" w:tentative="1">
      <w:start w:val="1"/>
      <w:numFmt w:val="bullet"/>
      <w:lvlText w:val="o"/>
      <w:lvlJc w:val="left"/>
      <w:pPr>
        <w:ind w:left="1000" w:hanging="360"/>
      </w:pPr>
      <w:rPr>
        <w:rFonts w:ascii="Courier New" w:hAnsi="Courier New" w:cs="Courier New" w:hint="default"/>
      </w:rPr>
    </w:lvl>
    <w:lvl w:ilvl="2" w:tplc="0C090005" w:tentative="1">
      <w:start w:val="1"/>
      <w:numFmt w:val="bullet"/>
      <w:lvlText w:val=""/>
      <w:lvlJc w:val="left"/>
      <w:pPr>
        <w:ind w:left="1720" w:hanging="360"/>
      </w:pPr>
      <w:rPr>
        <w:rFonts w:ascii="Wingdings" w:hAnsi="Wingdings" w:hint="default"/>
      </w:rPr>
    </w:lvl>
    <w:lvl w:ilvl="3" w:tplc="0C090001" w:tentative="1">
      <w:start w:val="1"/>
      <w:numFmt w:val="bullet"/>
      <w:lvlText w:val=""/>
      <w:lvlJc w:val="left"/>
      <w:pPr>
        <w:ind w:left="2440" w:hanging="360"/>
      </w:pPr>
      <w:rPr>
        <w:rFonts w:ascii="Symbol" w:hAnsi="Symbol" w:hint="default"/>
      </w:rPr>
    </w:lvl>
    <w:lvl w:ilvl="4" w:tplc="0C090003" w:tentative="1">
      <w:start w:val="1"/>
      <w:numFmt w:val="bullet"/>
      <w:lvlText w:val="o"/>
      <w:lvlJc w:val="left"/>
      <w:pPr>
        <w:ind w:left="3160" w:hanging="360"/>
      </w:pPr>
      <w:rPr>
        <w:rFonts w:ascii="Courier New" w:hAnsi="Courier New" w:cs="Courier New" w:hint="default"/>
      </w:rPr>
    </w:lvl>
    <w:lvl w:ilvl="5" w:tplc="0C090005" w:tentative="1">
      <w:start w:val="1"/>
      <w:numFmt w:val="bullet"/>
      <w:lvlText w:val=""/>
      <w:lvlJc w:val="left"/>
      <w:pPr>
        <w:ind w:left="3880" w:hanging="360"/>
      </w:pPr>
      <w:rPr>
        <w:rFonts w:ascii="Wingdings" w:hAnsi="Wingdings" w:hint="default"/>
      </w:rPr>
    </w:lvl>
    <w:lvl w:ilvl="6" w:tplc="0C090001" w:tentative="1">
      <w:start w:val="1"/>
      <w:numFmt w:val="bullet"/>
      <w:lvlText w:val=""/>
      <w:lvlJc w:val="left"/>
      <w:pPr>
        <w:ind w:left="4600" w:hanging="360"/>
      </w:pPr>
      <w:rPr>
        <w:rFonts w:ascii="Symbol" w:hAnsi="Symbol" w:hint="default"/>
      </w:rPr>
    </w:lvl>
    <w:lvl w:ilvl="7" w:tplc="0C090003" w:tentative="1">
      <w:start w:val="1"/>
      <w:numFmt w:val="bullet"/>
      <w:lvlText w:val="o"/>
      <w:lvlJc w:val="left"/>
      <w:pPr>
        <w:ind w:left="5320" w:hanging="360"/>
      </w:pPr>
      <w:rPr>
        <w:rFonts w:ascii="Courier New" w:hAnsi="Courier New" w:cs="Courier New" w:hint="default"/>
      </w:rPr>
    </w:lvl>
    <w:lvl w:ilvl="8" w:tplc="0C090005" w:tentative="1">
      <w:start w:val="1"/>
      <w:numFmt w:val="bullet"/>
      <w:lvlText w:val=""/>
      <w:lvlJc w:val="left"/>
      <w:pPr>
        <w:ind w:left="6040" w:hanging="360"/>
      </w:pPr>
      <w:rPr>
        <w:rFonts w:ascii="Wingdings" w:hAnsi="Wingdings" w:hint="default"/>
      </w:rPr>
    </w:lvl>
  </w:abstractNum>
  <w:abstractNum w:abstractNumId="1" w15:restartNumberingAfterBreak="0">
    <w:nsid w:val="052A5960"/>
    <w:multiLevelType w:val="hybridMultilevel"/>
    <w:tmpl w:val="9C9EEB1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 w15:restartNumberingAfterBreak="0">
    <w:nsid w:val="078A5ADC"/>
    <w:multiLevelType w:val="hybridMultilevel"/>
    <w:tmpl w:val="C348482E"/>
    <w:lvl w:ilvl="0" w:tplc="0C090017">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 w15:restartNumberingAfterBreak="0">
    <w:nsid w:val="08461866"/>
    <w:multiLevelType w:val="hybridMultilevel"/>
    <w:tmpl w:val="4790B2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EC44C6"/>
    <w:multiLevelType w:val="hybridMultilevel"/>
    <w:tmpl w:val="2C7A8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FFE15A"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7" w15:restartNumberingAfterBreak="0">
    <w:nsid w:val="0D330885"/>
    <w:multiLevelType w:val="hybridMultilevel"/>
    <w:tmpl w:val="47668FAC"/>
    <w:lvl w:ilvl="0" w:tplc="1FA08DDA">
      <w:start w:val="1"/>
      <w:numFmt w:val="decimal"/>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9" w15:restartNumberingAfterBreak="0">
    <w:nsid w:val="1220060D"/>
    <w:multiLevelType w:val="multilevel"/>
    <w:tmpl w:val="C7323C82"/>
    <w:lvl w:ilvl="0">
      <w:start w:val="1"/>
      <w:numFmt w:val="decimal"/>
      <w:pStyle w:val="slaheading1"/>
      <w:lvlText w:val="%1."/>
      <w:lvlJc w:val="left"/>
      <w:pPr>
        <w:ind w:left="360"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anormal1"/>
      <w:lvlText w:val="%1.%2."/>
      <w:lvlJc w:val="left"/>
      <w:pPr>
        <w:ind w:left="792" w:hanging="432"/>
      </w:pPr>
      <w:rPr>
        <w:rFonts w:hint="default"/>
      </w:rPr>
    </w:lvl>
    <w:lvl w:ilvl="2">
      <w:start w:val="1"/>
      <w:numFmt w:val="decimal"/>
      <w:pStyle w:val="slanormal2"/>
      <w:lvlText w:val="%1.%2.%3."/>
      <w:lvlJc w:val="left"/>
      <w:pPr>
        <w:ind w:left="6458" w:hanging="504"/>
      </w:pPr>
      <w:rPr>
        <w:rFonts w:hint="default"/>
      </w:rPr>
    </w:lvl>
    <w:lvl w:ilvl="3">
      <w:start w:val="1"/>
      <w:numFmt w:val="decimal"/>
      <w:pStyle w:val="slanormal3"/>
      <w:lvlText w:val="%1.%2.%3.%4."/>
      <w:lvlJc w:val="left"/>
      <w:pPr>
        <w:ind w:left="2917"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lanormal4"/>
      <w:lvlText w:val="%1.%2.%3.%4.%5."/>
      <w:lvlJc w:val="left"/>
      <w:pPr>
        <w:ind w:left="5045" w:hanging="792"/>
      </w:pPr>
      <w:rPr>
        <w:rFonts w:hint="default"/>
      </w:rPr>
    </w:lvl>
    <w:lvl w:ilvl="5">
      <w:start w:val="1"/>
      <w:numFmt w:val="decimal"/>
      <w:pStyle w:val="slanormal5"/>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B176C8"/>
    <w:multiLevelType w:val="hybridMultilevel"/>
    <w:tmpl w:val="3E665F4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2" w15:restartNumberingAfterBreak="0">
    <w:nsid w:val="1A0C75DA"/>
    <w:multiLevelType w:val="hybridMultilevel"/>
    <w:tmpl w:val="EB7CB42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4" w15:restartNumberingAfterBreak="0">
    <w:nsid w:val="24A57CA5"/>
    <w:multiLevelType w:val="hybridMultilevel"/>
    <w:tmpl w:val="1D522B7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27DA13E8"/>
    <w:multiLevelType w:val="hybridMultilevel"/>
    <w:tmpl w:val="482074F4"/>
    <w:lvl w:ilvl="0" w:tplc="E88E3D5C">
      <w:start w:val="5033"/>
      <w:numFmt w:val="bullet"/>
      <w:lvlText w:val="-"/>
      <w:lvlJc w:val="left"/>
      <w:pPr>
        <w:ind w:left="473" w:hanging="360"/>
      </w:pPr>
      <w:rPr>
        <w:rFonts w:ascii="Arial" w:eastAsia="Times New Roman" w:hAnsi="Arial"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1E1345C"/>
    <w:multiLevelType w:val="hybridMultilevel"/>
    <w:tmpl w:val="CA90A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D855DD"/>
    <w:multiLevelType w:val="hybridMultilevel"/>
    <w:tmpl w:val="690C48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9B051B"/>
    <w:multiLevelType w:val="hybridMultilevel"/>
    <w:tmpl w:val="5ADAEE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0112B6"/>
    <w:multiLevelType w:val="hybridMultilevel"/>
    <w:tmpl w:val="F420FFA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D44D2C"/>
    <w:multiLevelType w:val="hybridMultilevel"/>
    <w:tmpl w:val="9662C46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6" w15:restartNumberingAfterBreak="0">
    <w:nsid w:val="4AE743D9"/>
    <w:multiLevelType w:val="hybridMultilevel"/>
    <w:tmpl w:val="9CACF934"/>
    <w:lvl w:ilvl="0" w:tplc="A5F05B64">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545EC4"/>
    <w:multiLevelType w:val="multilevel"/>
    <w:tmpl w:val="625E0E12"/>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8"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9"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0" w15:restartNumberingAfterBreak="0">
    <w:nsid w:val="55ED3541"/>
    <w:multiLevelType w:val="hybridMultilevel"/>
    <w:tmpl w:val="11309B14"/>
    <w:lvl w:ilvl="0" w:tplc="F1249BD8">
      <w:start w:val="1"/>
      <w:numFmt w:val="bullet"/>
      <w:lvlText w:val=""/>
      <w:lvlJc w:val="left"/>
      <w:pPr>
        <w:ind w:left="833" w:hanging="360"/>
      </w:pPr>
      <w:rPr>
        <w:rFonts w:ascii="Symbol" w:hAnsi="Symbol" w:hint="default"/>
        <w:color w:val="0070C0"/>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1" w15:restartNumberingAfterBreak="0">
    <w:nsid w:val="5BA10535"/>
    <w:multiLevelType w:val="hybridMultilevel"/>
    <w:tmpl w:val="E500C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3" w15:restartNumberingAfterBreak="0">
    <w:nsid w:val="5EF23266"/>
    <w:multiLevelType w:val="hybridMultilevel"/>
    <w:tmpl w:val="988EEACC"/>
    <w:lvl w:ilvl="0" w:tplc="1FA08DDA">
      <w:start w:val="1"/>
      <w:numFmt w:val="decimal"/>
      <w:lvlText w:val="%1."/>
      <w:lvlJc w:val="left"/>
      <w:pPr>
        <w:ind w:left="990" w:hanging="630"/>
      </w:pPr>
      <w:rPr>
        <w:rFonts w:hint="default"/>
      </w:rPr>
    </w:lvl>
    <w:lvl w:ilvl="1" w:tplc="4EA684C2">
      <w:start w:val="4"/>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0752A1F"/>
    <w:multiLevelType w:val="hybridMultilevel"/>
    <w:tmpl w:val="4DD0B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1640C5"/>
    <w:multiLevelType w:val="hybridMultilevel"/>
    <w:tmpl w:val="6E4603E4"/>
    <w:lvl w:ilvl="0" w:tplc="4ACE12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7" w15:restartNumberingAfterBreak="0">
    <w:nsid w:val="669655FF"/>
    <w:multiLevelType w:val="hybridMultilevel"/>
    <w:tmpl w:val="AF4EEC10"/>
    <w:lvl w:ilvl="0" w:tplc="64A80C0C">
      <w:numFmt w:val="bullet"/>
      <w:lvlText w:val="-"/>
      <w:lvlJc w:val="left"/>
      <w:pPr>
        <w:ind w:left="638" w:hanging="360"/>
      </w:pPr>
      <w:rPr>
        <w:rFonts w:ascii="Arial" w:eastAsia="Times New Roman" w:hAnsi="Arial" w:cs="Arial" w:hint="default"/>
      </w:rPr>
    </w:lvl>
    <w:lvl w:ilvl="1" w:tplc="0C090003" w:tentative="1">
      <w:start w:val="1"/>
      <w:numFmt w:val="bullet"/>
      <w:lvlText w:val="o"/>
      <w:lvlJc w:val="left"/>
      <w:pPr>
        <w:ind w:left="1579" w:hanging="360"/>
      </w:pPr>
      <w:rPr>
        <w:rFonts w:ascii="Courier New" w:hAnsi="Courier New" w:cs="Courier New" w:hint="default"/>
      </w:rPr>
    </w:lvl>
    <w:lvl w:ilvl="2" w:tplc="0C090005" w:tentative="1">
      <w:start w:val="1"/>
      <w:numFmt w:val="bullet"/>
      <w:lvlText w:val=""/>
      <w:lvlJc w:val="left"/>
      <w:pPr>
        <w:ind w:left="2299" w:hanging="360"/>
      </w:pPr>
      <w:rPr>
        <w:rFonts w:ascii="Wingdings" w:hAnsi="Wingdings" w:hint="default"/>
      </w:rPr>
    </w:lvl>
    <w:lvl w:ilvl="3" w:tplc="0C090001" w:tentative="1">
      <w:start w:val="1"/>
      <w:numFmt w:val="bullet"/>
      <w:lvlText w:val=""/>
      <w:lvlJc w:val="left"/>
      <w:pPr>
        <w:ind w:left="3019" w:hanging="360"/>
      </w:pPr>
      <w:rPr>
        <w:rFonts w:ascii="Symbol" w:hAnsi="Symbol" w:hint="default"/>
      </w:rPr>
    </w:lvl>
    <w:lvl w:ilvl="4" w:tplc="0C090003" w:tentative="1">
      <w:start w:val="1"/>
      <w:numFmt w:val="bullet"/>
      <w:lvlText w:val="o"/>
      <w:lvlJc w:val="left"/>
      <w:pPr>
        <w:ind w:left="3739" w:hanging="360"/>
      </w:pPr>
      <w:rPr>
        <w:rFonts w:ascii="Courier New" w:hAnsi="Courier New" w:cs="Courier New" w:hint="default"/>
      </w:rPr>
    </w:lvl>
    <w:lvl w:ilvl="5" w:tplc="0C090005" w:tentative="1">
      <w:start w:val="1"/>
      <w:numFmt w:val="bullet"/>
      <w:lvlText w:val=""/>
      <w:lvlJc w:val="left"/>
      <w:pPr>
        <w:ind w:left="4459" w:hanging="360"/>
      </w:pPr>
      <w:rPr>
        <w:rFonts w:ascii="Wingdings" w:hAnsi="Wingdings" w:hint="default"/>
      </w:rPr>
    </w:lvl>
    <w:lvl w:ilvl="6" w:tplc="0C090001" w:tentative="1">
      <w:start w:val="1"/>
      <w:numFmt w:val="bullet"/>
      <w:lvlText w:val=""/>
      <w:lvlJc w:val="left"/>
      <w:pPr>
        <w:ind w:left="5179" w:hanging="360"/>
      </w:pPr>
      <w:rPr>
        <w:rFonts w:ascii="Symbol" w:hAnsi="Symbol" w:hint="default"/>
      </w:rPr>
    </w:lvl>
    <w:lvl w:ilvl="7" w:tplc="0C090003" w:tentative="1">
      <w:start w:val="1"/>
      <w:numFmt w:val="bullet"/>
      <w:lvlText w:val="o"/>
      <w:lvlJc w:val="left"/>
      <w:pPr>
        <w:ind w:left="5899" w:hanging="360"/>
      </w:pPr>
      <w:rPr>
        <w:rFonts w:ascii="Courier New" w:hAnsi="Courier New" w:cs="Courier New" w:hint="default"/>
      </w:rPr>
    </w:lvl>
    <w:lvl w:ilvl="8" w:tplc="0C090005" w:tentative="1">
      <w:start w:val="1"/>
      <w:numFmt w:val="bullet"/>
      <w:lvlText w:val=""/>
      <w:lvlJc w:val="left"/>
      <w:pPr>
        <w:ind w:left="6619" w:hanging="360"/>
      </w:pPr>
      <w:rPr>
        <w:rFonts w:ascii="Wingdings" w:hAnsi="Wingdings" w:hint="default"/>
      </w:rPr>
    </w:lvl>
  </w:abstractNum>
  <w:abstractNum w:abstractNumId="3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FFE15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0" w15:restartNumberingAfterBreak="0">
    <w:nsid w:val="73263774"/>
    <w:multiLevelType w:val="hybridMultilevel"/>
    <w:tmpl w:val="3EC684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4F181C"/>
    <w:multiLevelType w:val="hybridMultilevel"/>
    <w:tmpl w:val="190073C0"/>
    <w:lvl w:ilvl="0" w:tplc="A6E6615A">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42" w15:restartNumberingAfterBreak="0">
    <w:nsid w:val="76A32805"/>
    <w:multiLevelType w:val="hybridMultilevel"/>
    <w:tmpl w:val="FD149FE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4" w15:restartNumberingAfterBreak="0">
    <w:nsid w:val="7A567FA4"/>
    <w:multiLevelType w:val="hybridMultilevel"/>
    <w:tmpl w:val="394EE432"/>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num w:numId="1">
    <w:abstractNumId w:val="23"/>
  </w:num>
  <w:num w:numId="2">
    <w:abstractNumId w:val="38"/>
  </w:num>
  <w:num w:numId="3">
    <w:abstractNumId w:val="32"/>
  </w:num>
  <w:num w:numId="4">
    <w:abstractNumId w:val="43"/>
  </w:num>
  <w:num w:numId="5">
    <w:abstractNumId w:val="16"/>
  </w:num>
  <w:num w:numId="6">
    <w:abstractNumId w:val="8"/>
  </w:num>
  <w:num w:numId="7">
    <w:abstractNumId w:val="6"/>
  </w:num>
  <w:num w:numId="8">
    <w:abstractNumId w:val="2"/>
  </w:num>
  <w:num w:numId="9">
    <w:abstractNumId w:val="39"/>
  </w:num>
  <w:num w:numId="10">
    <w:abstractNumId w:val="11"/>
  </w:num>
  <w:num w:numId="11">
    <w:abstractNumId w:val="21"/>
  </w:num>
  <w:num w:numId="12">
    <w:abstractNumId w:val="13"/>
  </w:num>
  <w:num w:numId="13">
    <w:abstractNumId w:val="24"/>
  </w:num>
  <w:num w:numId="14">
    <w:abstractNumId w:val="27"/>
  </w:num>
  <w:num w:numId="15">
    <w:abstractNumId w:val="5"/>
  </w:num>
  <w:num w:numId="16">
    <w:abstractNumId w:val="17"/>
  </w:num>
  <w:num w:numId="17">
    <w:abstractNumId w:val="14"/>
  </w:num>
  <w:num w:numId="18">
    <w:abstractNumId w:val="30"/>
  </w:num>
  <w:num w:numId="19">
    <w:abstractNumId w:val="0"/>
  </w:num>
  <w:num w:numId="20">
    <w:abstractNumId w:val="15"/>
  </w:num>
  <w:num w:numId="21">
    <w:abstractNumId w:val="26"/>
  </w:num>
  <w:num w:numId="22">
    <w:abstractNumId w:val="40"/>
  </w:num>
  <w:num w:numId="23">
    <w:abstractNumId w:val="19"/>
  </w:num>
  <w:num w:numId="24">
    <w:abstractNumId w:val="18"/>
  </w:num>
  <w:num w:numId="25">
    <w:abstractNumId w:val="42"/>
  </w:num>
  <w:num w:numId="26">
    <w:abstractNumId w:val="20"/>
  </w:num>
  <w:num w:numId="27">
    <w:abstractNumId w:val="41"/>
  </w:num>
  <w:num w:numId="28">
    <w:abstractNumId w:val="4"/>
  </w:num>
  <w:num w:numId="29">
    <w:abstractNumId w:val="33"/>
  </w:num>
  <w:num w:numId="30">
    <w:abstractNumId w:val="7"/>
  </w:num>
  <w:num w:numId="31">
    <w:abstractNumId w:val="25"/>
  </w:num>
  <w:num w:numId="32">
    <w:abstractNumId w:val="12"/>
  </w:num>
  <w:num w:numId="33">
    <w:abstractNumId w:val="31"/>
  </w:num>
  <w:num w:numId="34">
    <w:abstractNumId w:val="34"/>
  </w:num>
  <w:num w:numId="35">
    <w:abstractNumId w:val="10"/>
  </w:num>
  <w:num w:numId="36">
    <w:abstractNumId w:val="35"/>
  </w:num>
  <w:num w:numId="37">
    <w:abstractNumId w:val="9"/>
  </w:num>
  <w:num w:numId="38">
    <w:abstractNumId w:val="44"/>
  </w:num>
  <w:num w:numId="39">
    <w:abstractNumId w:val="3"/>
  </w:num>
  <w:num w:numId="40">
    <w:abstractNumId w:val="37"/>
  </w:num>
  <w:num w:numId="41">
    <w:abstractNumId w:val="1"/>
  </w:num>
  <w:num w:numId="42">
    <w:abstractNumId w:val="6"/>
  </w:num>
  <w:num w:numId="4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HpeIQ4+522EDJwjvqMo/myv+vGrka79SOaOL4eSbv4c9+3yPnF+bFhiigk6sb1QFiIdPqz25+nKl6SDssznDrQ==" w:salt="R/hCRuLcZe7tW/hHPBG2MQ=="/>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3MjQ3NzMAEsbmpko6SsGpxcWZ+XkgBWa1AOSF5Qks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SolarVicExternal"/>
    <w:docVar w:name="TOC" w:val="True"/>
    <w:docVar w:name="TOCNew" w:val="True"/>
    <w:docVar w:name="Version" w:val="3"/>
    <w:docVar w:name="WebAddress" w:val="False"/>
  </w:docVars>
  <w:rsids>
    <w:rsidRoot w:val="00D14E24"/>
    <w:rsid w:val="00000084"/>
    <w:rsid w:val="0000017F"/>
    <w:rsid w:val="00000279"/>
    <w:rsid w:val="000004BD"/>
    <w:rsid w:val="00000A58"/>
    <w:rsid w:val="00000B7A"/>
    <w:rsid w:val="00000C89"/>
    <w:rsid w:val="00000FEB"/>
    <w:rsid w:val="000011FA"/>
    <w:rsid w:val="000012BE"/>
    <w:rsid w:val="0000143F"/>
    <w:rsid w:val="000015C2"/>
    <w:rsid w:val="00001BD3"/>
    <w:rsid w:val="00001E86"/>
    <w:rsid w:val="00001F76"/>
    <w:rsid w:val="00002099"/>
    <w:rsid w:val="000024EB"/>
    <w:rsid w:val="0000279C"/>
    <w:rsid w:val="000028B4"/>
    <w:rsid w:val="00002DE1"/>
    <w:rsid w:val="00003960"/>
    <w:rsid w:val="00004237"/>
    <w:rsid w:val="0000456E"/>
    <w:rsid w:val="00004641"/>
    <w:rsid w:val="0000491E"/>
    <w:rsid w:val="00004B19"/>
    <w:rsid w:val="00004CA4"/>
    <w:rsid w:val="00004FBB"/>
    <w:rsid w:val="00005261"/>
    <w:rsid w:val="00005647"/>
    <w:rsid w:val="00005871"/>
    <w:rsid w:val="0000591C"/>
    <w:rsid w:val="0000597B"/>
    <w:rsid w:val="00006000"/>
    <w:rsid w:val="00006769"/>
    <w:rsid w:val="000068D4"/>
    <w:rsid w:val="00006999"/>
    <w:rsid w:val="00006A2C"/>
    <w:rsid w:val="00006F08"/>
    <w:rsid w:val="000074BE"/>
    <w:rsid w:val="000079BC"/>
    <w:rsid w:val="00010A57"/>
    <w:rsid w:val="00010AAD"/>
    <w:rsid w:val="00010E3F"/>
    <w:rsid w:val="00010FAD"/>
    <w:rsid w:val="0001107C"/>
    <w:rsid w:val="000114BD"/>
    <w:rsid w:val="000118FD"/>
    <w:rsid w:val="00011A23"/>
    <w:rsid w:val="00011F39"/>
    <w:rsid w:val="0001226A"/>
    <w:rsid w:val="00012AC6"/>
    <w:rsid w:val="00012B94"/>
    <w:rsid w:val="00012E66"/>
    <w:rsid w:val="00012EC2"/>
    <w:rsid w:val="00013360"/>
    <w:rsid w:val="0001362A"/>
    <w:rsid w:val="0001389C"/>
    <w:rsid w:val="0001393A"/>
    <w:rsid w:val="00013BAE"/>
    <w:rsid w:val="00013DC6"/>
    <w:rsid w:val="0001466C"/>
    <w:rsid w:val="00014E15"/>
    <w:rsid w:val="0001550F"/>
    <w:rsid w:val="00015BB6"/>
    <w:rsid w:val="00016478"/>
    <w:rsid w:val="000171F8"/>
    <w:rsid w:val="000171FD"/>
    <w:rsid w:val="00017669"/>
    <w:rsid w:val="00017A61"/>
    <w:rsid w:val="00017BBA"/>
    <w:rsid w:val="00017D91"/>
    <w:rsid w:val="00020DB2"/>
    <w:rsid w:val="00021A33"/>
    <w:rsid w:val="00021CF5"/>
    <w:rsid w:val="0002261E"/>
    <w:rsid w:val="0002267A"/>
    <w:rsid w:val="000227DA"/>
    <w:rsid w:val="00022F2E"/>
    <w:rsid w:val="00022F51"/>
    <w:rsid w:val="000230FD"/>
    <w:rsid w:val="0002325E"/>
    <w:rsid w:val="00023383"/>
    <w:rsid w:val="00023536"/>
    <w:rsid w:val="000236AE"/>
    <w:rsid w:val="0002384D"/>
    <w:rsid w:val="00023AFB"/>
    <w:rsid w:val="00023C21"/>
    <w:rsid w:val="0002404B"/>
    <w:rsid w:val="0002426B"/>
    <w:rsid w:val="00024572"/>
    <w:rsid w:val="00024574"/>
    <w:rsid w:val="000245DE"/>
    <w:rsid w:val="00024896"/>
    <w:rsid w:val="00024990"/>
    <w:rsid w:val="00024D99"/>
    <w:rsid w:val="000251A3"/>
    <w:rsid w:val="00025217"/>
    <w:rsid w:val="000252E7"/>
    <w:rsid w:val="0002541C"/>
    <w:rsid w:val="00025A62"/>
    <w:rsid w:val="00025A76"/>
    <w:rsid w:val="00025ADB"/>
    <w:rsid w:val="00025F6C"/>
    <w:rsid w:val="00026290"/>
    <w:rsid w:val="000263AA"/>
    <w:rsid w:val="00026700"/>
    <w:rsid w:val="00026706"/>
    <w:rsid w:val="0002674C"/>
    <w:rsid w:val="00026AC5"/>
    <w:rsid w:val="0002719A"/>
    <w:rsid w:val="0002752C"/>
    <w:rsid w:val="00027779"/>
    <w:rsid w:val="00027970"/>
    <w:rsid w:val="00027D1E"/>
    <w:rsid w:val="00027E13"/>
    <w:rsid w:val="00027EED"/>
    <w:rsid w:val="00027F13"/>
    <w:rsid w:val="00030260"/>
    <w:rsid w:val="000303AC"/>
    <w:rsid w:val="00030692"/>
    <w:rsid w:val="00030708"/>
    <w:rsid w:val="0003108C"/>
    <w:rsid w:val="00031190"/>
    <w:rsid w:val="000312CC"/>
    <w:rsid w:val="000312E9"/>
    <w:rsid w:val="0003176C"/>
    <w:rsid w:val="00031F2C"/>
    <w:rsid w:val="000323E0"/>
    <w:rsid w:val="000323EF"/>
    <w:rsid w:val="0003294B"/>
    <w:rsid w:val="00032D5F"/>
    <w:rsid w:val="00032D71"/>
    <w:rsid w:val="00033137"/>
    <w:rsid w:val="00033178"/>
    <w:rsid w:val="00033331"/>
    <w:rsid w:val="00033A8A"/>
    <w:rsid w:val="0003451C"/>
    <w:rsid w:val="00034E46"/>
    <w:rsid w:val="0003510A"/>
    <w:rsid w:val="00035139"/>
    <w:rsid w:val="00035163"/>
    <w:rsid w:val="000351EF"/>
    <w:rsid w:val="00035831"/>
    <w:rsid w:val="00035A21"/>
    <w:rsid w:val="00035B4E"/>
    <w:rsid w:val="00035F72"/>
    <w:rsid w:val="000362D6"/>
    <w:rsid w:val="00036641"/>
    <w:rsid w:val="00036908"/>
    <w:rsid w:val="00036A70"/>
    <w:rsid w:val="00036FBD"/>
    <w:rsid w:val="00037072"/>
    <w:rsid w:val="00037093"/>
    <w:rsid w:val="00037A71"/>
    <w:rsid w:val="00037CBF"/>
    <w:rsid w:val="00037CE2"/>
    <w:rsid w:val="00037F49"/>
    <w:rsid w:val="00037F81"/>
    <w:rsid w:val="00040BDB"/>
    <w:rsid w:val="00041012"/>
    <w:rsid w:val="0004176C"/>
    <w:rsid w:val="00041797"/>
    <w:rsid w:val="00041903"/>
    <w:rsid w:val="00041A2B"/>
    <w:rsid w:val="00041B51"/>
    <w:rsid w:val="00041C5B"/>
    <w:rsid w:val="00041D37"/>
    <w:rsid w:val="00041FBF"/>
    <w:rsid w:val="00042132"/>
    <w:rsid w:val="0004237B"/>
    <w:rsid w:val="0004263E"/>
    <w:rsid w:val="000428D4"/>
    <w:rsid w:val="000430CC"/>
    <w:rsid w:val="000430E6"/>
    <w:rsid w:val="00043650"/>
    <w:rsid w:val="00043BC5"/>
    <w:rsid w:val="00043E65"/>
    <w:rsid w:val="000441FC"/>
    <w:rsid w:val="0004421E"/>
    <w:rsid w:val="00044882"/>
    <w:rsid w:val="00044BDC"/>
    <w:rsid w:val="000455E1"/>
    <w:rsid w:val="00045AA1"/>
    <w:rsid w:val="00045FBC"/>
    <w:rsid w:val="0004622F"/>
    <w:rsid w:val="00046864"/>
    <w:rsid w:val="000468C7"/>
    <w:rsid w:val="00046EE3"/>
    <w:rsid w:val="000473A1"/>
    <w:rsid w:val="0004761D"/>
    <w:rsid w:val="00047ADA"/>
    <w:rsid w:val="00047C72"/>
    <w:rsid w:val="00047CE9"/>
    <w:rsid w:val="00050168"/>
    <w:rsid w:val="000501F1"/>
    <w:rsid w:val="00050257"/>
    <w:rsid w:val="00050487"/>
    <w:rsid w:val="000504A5"/>
    <w:rsid w:val="000507C3"/>
    <w:rsid w:val="00050E56"/>
    <w:rsid w:val="00052234"/>
    <w:rsid w:val="00052630"/>
    <w:rsid w:val="00052825"/>
    <w:rsid w:val="00052B59"/>
    <w:rsid w:val="00052C61"/>
    <w:rsid w:val="00052FB7"/>
    <w:rsid w:val="00053244"/>
    <w:rsid w:val="0005338B"/>
    <w:rsid w:val="000534E2"/>
    <w:rsid w:val="00053C43"/>
    <w:rsid w:val="0005472E"/>
    <w:rsid w:val="000547C6"/>
    <w:rsid w:val="00054AD4"/>
    <w:rsid w:val="00055546"/>
    <w:rsid w:val="0005561D"/>
    <w:rsid w:val="0005568C"/>
    <w:rsid w:val="000557B4"/>
    <w:rsid w:val="00055860"/>
    <w:rsid w:val="00055D0B"/>
    <w:rsid w:val="000560BA"/>
    <w:rsid w:val="000570E5"/>
    <w:rsid w:val="00057EB2"/>
    <w:rsid w:val="0006013C"/>
    <w:rsid w:val="00060538"/>
    <w:rsid w:val="00060A45"/>
    <w:rsid w:val="00060D96"/>
    <w:rsid w:val="00060EE0"/>
    <w:rsid w:val="00060FD9"/>
    <w:rsid w:val="000613D0"/>
    <w:rsid w:val="00061573"/>
    <w:rsid w:val="000616EF"/>
    <w:rsid w:val="000617D7"/>
    <w:rsid w:val="000620DA"/>
    <w:rsid w:val="000623CA"/>
    <w:rsid w:val="000626EE"/>
    <w:rsid w:val="00062985"/>
    <w:rsid w:val="00063E71"/>
    <w:rsid w:val="000640A9"/>
    <w:rsid w:val="0006412A"/>
    <w:rsid w:val="0006422E"/>
    <w:rsid w:val="00064489"/>
    <w:rsid w:val="00065584"/>
    <w:rsid w:val="000655FD"/>
    <w:rsid w:val="0006577D"/>
    <w:rsid w:val="00065A52"/>
    <w:rsid w:val="000660C5"/>
    <w:rsid w:val="00066141"/>
    <w:rsid w:val="000662CF"/>
    <w:rsid w:val="00066ABF"/>
    <w:rsid w:val="00066F02"/>
    <w:rsid w:val="00067098"/>
    <w:rsid w:val="0006742D"/>
    <w:rsid w:val="000676F8"/>
    <w:rsid w:val="00067769"/>
    <w:rsid w:val="000703FE"/>
    <w:rsid w:val="000704F3"/>
    <w:rsid w:val="00070B7D"/>
    <w:rsid w:val="00070C97"/>
    <w:rsid w:val="0007112E"/>
    <w:rsid w:val="00071135"/>
    <w:rsid w:val="00071B67"/>
    <w:rsid w:val="00071CA4"/>
    <w:rsid w:val="00071DE2"/>
    <w:rsid w:val="00071EA2"/>
    <w:rsid w:val="00072074"/>
    <w:rsid w:val="00072288"/>
    <w:rsid w:val="000722F2"/>
    <w:rsid w:val="0007245E"/>
    <w:rsid w:val="00072733"/>
    <w:rsid w:val="00072783"/>
    <w:rsid w:val="00072CBF"/>
    <w:rsid w:val="00072E02"/>
    <w:rsid w:val="00073536"/>
    <w:rsid w:val="00073638"/>
    <w:rsid w:val="00073956"/>
    <w:rsid w:val="00073963"/>
    <w:rsid w:val="000739CC"/>
    <w:rsid w:val="00073A9B"/>
    <w:rsid w:val="00073BBA"/>
    <w:rsid w:val="00073F07"/>
    <w:rsid w:val="00073F9C"/>
    <w:rsid w:val="000742AF"/>
    <w:rsid w:val="00074430"/>
    <w:rsid w:val="00074582"/>
    <w:rsid w:val="000749B8"/>
    <w:rsid w:val="00074A1F"/>
    <w:rsid w:val="00074C2B"/>
    <w:rsid w:val="000752FC"/>
    <w:rsid w:val="000758E3"/>
    <w:rsid w:val="000760FC"/>
    <w:rsid w:val="00076B41"/>
    <w:rsid w:val="0007714E"/>
    <w:rsid w:val="00077196"/>
    <w:rsid w:val="000772A0"/>
    <w:rsid w:val="000776B2"/>
    <w:rsid w:val="0008006E"/>
    <w:rsid w:val="0008016B"/>
    <w:rsid w:val="000802A9"/>
    <w:rsid w:val="0008060A"/>
    <w:rsid w:val="0008061A"/>
    <w:rsid w:val="000806F7"/>
    <w:rsid w:val="00080991"/>
    <w:rsid w:val="0008129B"/>
    <w:rsid w:val="000812BF"/>
    <w:rsid w:val="00081687"/>
    <w:rsid w:val="000816AD"/>
    <w:rsid w:val="00082149"/>
    <w:rsid w:val="000821A0"/>
    <w:rsid w:val="0008221A"/>
    <w:rsid w:val="00082224"/>
    <w:rsid w:val="0008252E"/>
    <w:rsid w:val="00082889"/>
    <w:rsid w:val="00082914"/>
    <w:rsid w:val="0008309F"/>
    <w:rsid w:val="0008333F"/>
    <w:rsid w:val="0008338B"/>
    <w:rsid w:val="000838A2"/>
    <w:rsid w:val="00083917"/>
    <w:rsid w:val="00083CD6"/>
    <w:rsid w:val="0008409C"/>
    <w:rsid w:val="00084187"/>
    <w:rsid w:val="0008429E"/>
    <w:rsid w:val="00084CB1"/>
    <w:rsid w:val="000854DB"/>
    <w:rsid w:val="00085689"/>
    <w:rsid w:val="0008568F"/>
    <w:rsid w:val="00085C23"/>
    <w:rsid w:val="000861AD"/>
    <w:rsid w:val="0008677A"/>
    <w:rsid w:val="00086A73"/>
    <w:rsid w:val="0008745F"/>
    <w:rsid w:val="000874C1"/>
    <w:rsid w:val="000908D6"/>
    <w:rsid w:val="0009125C"/>
    <w:rsid w:val="000913AD"/>
    <w:rsid w:val="00091F49"/>
    <w:rsid w:val="0009214D"/>
    <w:rsid w:val="00093051"/>
    <w:rsid w:val="000935F8"/>
    <w:rsid w:val="000938C5"/>
    <w:rsid w:val="00093F02"/>
    <w:rsid w:val="000948CF"/>
    <w:rsid w:val="00094A84"/>
    <w:rsid w:val="00094B72"/>
    <w:rsid w:val="00094F27"/>
    <w:rsid w:val="0009521E"/>
    <w:rsid w:val="00095E8A"/>
    <w:rsid w:val="00096337"/>
    <w:rsid w:val="00096627"/>
    <w:rsid w:val="000968F5"/>
    <w:rsid w:val="00096B2D"/>
    <w:rsid w:val="00096B35"/>
    <w:rsid w:val="00097170"/>
    <w:rsid w:val="000971F9"/>
    <w:rsid w:val="00097538"/>
    <w:rsid w:val="00097763"/>
    <w:rsid w:val="000979B3"/>
    <w:rsid w:val="00097BCF"/>
    <w:rsid w:val="00097C1B"/>
    <w:rsid w:val="00097D9F"/>
    <w:rsid w:val="000A0179"/>
    <w:rsid w:val="000A04B4"/>
    <w:rsid w:val="000A055B"/>
    <w:rsid w:val="000A059B"/>
    <w:rsid w:val="000A05D6"/>
    <w:rsid w:val="000A09AD"/>
    <w:rsid w:val="000A0C45"/>
    <w:rsid w:val="000A0D74"/>
    <w:rsid w:val="000A14CE"/>
    <w:rsid w:val="000A1512"/>
    <w:rsid w:val="000A15E4"/>
    <w:rsid w:val="000A16B0"/>
    <w:rsid w:val="000A1B20"/>
    <w:rsid w:val="000A1BDE"/>
    <w:rsid w:val="000A1FEB"/>
    <w:rsid w:val="000A2315"/>
    <w:rsid w:val="000A28BD"/>
    <w:rsid w:val="000A2A90"/>
    <w:rsid w:val="000A2C62"/>
    <w:rsid w:val="000A2DDD"/>
    <w:rsid w:val="000A2E96"/>
    <w:rsid w:val="000A30F9"/>
    <w:rsid w:val="000A3514"/>
    <w:rsid w:val="000A3520"/>
    <w:rsid w:val="000A3721"/>
    <w:rsid w:val="000A3841"/>
    <w:rsid w:val="000A3B01"/>
    <w:rsid w:val="000A3D5F"/>
    <w:rsid w:val="000A4744"/>
    <w:rsid w:val="000A4C99"/>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3C3"/>
    <w:rsid w:val="000B1612"/>
    <w:rsid w:val="000B167B"/>
    <w:rsid w:val="000B1B52"/>
    <w:rsid w:val="000B1C7A"/>
    <w:rsid w:val="000B20BF"/>
    <w:rsid w:val="000B22C0"/>
    <w:rsid w:val="000B2568"/>
    <w:rsid w:val="000B271B"/>
    <w:rsid w:val="000B2D62"/>
    <w:rsid w:val="000B2DE7"/>
    <w:rsid w:val="000B2ECB"/>
    <w:rsid w:val="000B30E8"/>
    <w:rsid w:val="000B3831"/>
    <w:rsid w:val="000B3DC1"/>
    <w:rsid w:val="000B3FB6"/>
    <w:rsid w:val="000B402E"/>
    <w:rsid w:val="000B40D6"/>
    <w:rsid w:val="000B44D9"/>
    <w:rsid w:val="000B46C3"/>
    <w:rsid w:val="000B4CFC"/>
    <w:rsid w:val="000B5144"/>
    <w:rsid w:val="000B5240"/>
    <w:rsid w:val="000B547C"/>
    <w:rsid w:val="000B5504"/>
    <w:rsid w:val="000B561E"/>
    <w:rsid w:val="000B57F2"/>
    <w:rsid w:val="000B5AB6"/>
    <w:rsid w:val="000B5EA3"/>
    <w:rsid w:val="000B64B3"/>
    <w:rsid w:val="000B656F"/>
    <w:rsid w:val="000B65A9"/>
    <w:rsid w:val="000B669C"/>
    <w:rsid w:val="000B6BF6"/>
    <w:rsid w:val="000B7CAB"/>
    <w:rsid w:val="000B7CC2"/>
    <w:rsid w:val="000C005D"/>
    <w:rsid w:val="000C015B"/>
    <w:rsid w:val="000C0411"/>
    <w:rsid w:val="000C05CE"/>
    <w:rsid w:val="000C0A3E"/>
    <w:rsid w:val="000C1044"/>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5CD"/>
    <w:rsid w:val="000C5734"/>
    <w:rsid w:val="000C57F2"/>
    <w:rsid w:val="000C59E2"/>
    <w:rsid w:val="000C5B3D"/>
    <w:rsid w:val="000C6231"/>
    <w:rsid w:val="000C6737"/>
    <w:rsid w:val="000C707C"/>
    <w:rsid w:val="000C7611"/>
    <w:rsid w:val="000C7E5B"/>
    <w:rsid w:val="000C7F8D"/>
    <w:rsid w:val="000D041D"/>
    <w:rsid w:val="000D050A"/>
    <w:rsid w:val="000D0526"/>
    <w:rsid w:val="000D06EA"/>
    <w:rsid w:val="000D0CA4"/>
    <w:rsid w:val="000D166F"/>
    <w:rsid w:val="000D1A7B"/>
    <w:rsid w:val="000D1D7C"/>
    <w:rsid w:val="000D1E7B"/>
    <w:rsid w:val="000D2526"/>
    <w:rsid w:val="000D25CC"/>
    <w:rsid w:val="000D2813"/>
    <w:rsid w:val="000D2D41"/>
    <w:rsid w:val="000D3282"/>
    <w:rsid w:val="000D3AE8"/>
    <w:rsid w:val="000D3B59"/>
    <w:rsid w:val="000D3D33"/>
    <w:rsid w:val="000D3E39"/>
    <w:rsid w:val="000D3F7B"/>
    <w:rsid w:val="000D42D6"/>
    <w:rsid w:val="000D464F"/>
    <w:rsid w:val="000D4EC1"/>
    <w:rsid w:val="000D668E"/>
    <w:rsid w:val="000D694B"/>
    <w:rsid w:val="000D6C8B"/>
    <w:rsid w:val="000D6DC7"/>
    <w:rsid w:val="000D703A"/>
    <w:rsid w:val="000D7202"/>
    <w:rsid w:val="000D7381"/>
    <w:rsid w:val="000D7482"/>
    <w:rsid w:val="000D76D9"/>
    <w:rsid w:val="000D7848"/>
    <w:rsid w:val="000D7891"/>
    <w:rsid w:val="000D7B1F"/>
    <w:rsid w:val="000D7E1F"/>
    <w:rsid w:val="000E01C1"/>
    <w:rsid w:val="000E01D0"/>
    <w:rsid w:val="000E1779"/>
    <w:rsid w:val="000E1BEC"/>
    <w:rsid w:val="000E1F1D"/>
    <w:rsid w:val="000E21E5"/>
    <w:rsid w:val="000E2207"/>
    <w:rsid w:val="000E24E1"/>
    <w:rsid w:val="000E2520"/>
    <w:rsid w:val="000E25A9"/>
    <w:rsid w:val="000E27B6"/>
    <w:rsid w:val="000E2CE7"/>
    <w:rsid w:val="000E2F81"/>
    <w:rsid w:val="000E33C8"/>
    <w:rsid w:val="000E35C7"/>
    <w:rsid w:val="000E3A81"/>
    <w:rsid w:val="000E3AF5"/>
    <w:rsid w:val="000E3B96"/>
    <w:rsid w:val="000E451F"/>
    <w:rsid w:val="000E4B54"/>
    <w:rsid w:val="000E53BD"/>
    <w:rsid w:val="000E55A2"/>
    <w:rsid w:val="000E5F4E"/>
    <w:rsid w:val="000E6559"/>
    <w:rsid w:val="000E6684"/>
    <w:rsid w:val="000E6775"/>
    <w:rsid w:val="000E6777"/>
    <w:rsid w:val="000E7410"/>
    <w:rsid w:val="000E74CE"/>
    <w:rsid w:val="000E7936"/>
    <w:rsid w:val="000E7D40"/>
    <w:rsid w:val="000F03BC"/>
    <w:rsid w:val="000F07FA"/>
    <w:rsid w:val="000F0A47"/>
    <w:rsid w:val="000F0D60"/>
    <w:rsid w:val="000F13C5"/>
    <w:rsid w:val="000F147D"/>
    <w:rsid w:val="000F14DE"/>
    <w:rsid w:val="000F1A3A"/>
    <w:rsid w:val="000F1A53"/>
    <w:rsid w:val="000F1A5A"/>
    <w:rsid w:val="000F1D45"/>
    <w:rsid w:val="000F1FA4"/>
    <w:rsid w:val="000F2014"/>
    <w:rsid w:val="000F2194"/>
    <w:rsid w:val="000F24B2"/>
    <w:rsid w:val="000F29C1"/>
    <w:rsid w:val="000F2A13"/>
    <w:rsid w:val="000F306B"/>
    <w:rsid w:val="000F31D9"/>
    <w:rsid w:val="000F376E"/>
    <w:rsid w:val="000F3FC7"/>
    <w:rsid w:val="000F45EE"/>
    <w:rsid w:val="000F4A13"/>
    <w:rsid w:val="000F4CD5"/>
    <w:rsid w:val="000F5080"/>
    <w:rsid w:val="000F5216"/>
    <w:rsid w:val="000F5264"/>
    <w:rsid w:val="000F567F"/>
    <w:rsid w:val="000F5A78"/>
    <w:rsid w:val="000F5E34"/>
    <w:rsid w:val="000F5E5F"/>
    <w:rsid w:val="000F5E8C"/>
    <w:rsid w:val="000F6801"/>
    <w:rsid w:val="000F6803"/>
    <w:rsid w:val="000F6D60"/>
    <w:rsid w:val="000F6D6B"/>
    <w:rsid w:val="000F6DEC"/>
    <w:rsid w:val="000F7240"/>
    <w:rsid w:val="000F75C9"/>
    <w:rsid w:val="000F7657"/>
    <w:rsid w:val="000F7931"/>
    <w:rsid w:val="000F7A4B"/>
    <w:rsid w:val="000F7CC7"/>
    <w:rsid w:val="000F7D9A"/>
    <w:rsid w:val="000F7F8C"/>
    <w:rsid w:val="001000DA"/>
    <w:rsid w:val="00100611"/>
    <w:rsid w:val="001006AD"/>
    <w:rsid w:val="0010072A"/>
    <w:rsid w:val="001009C3"/>
    <w:rsid w:val="00100B5E"/>
    <w:rsid w:val="00101435"/>
    <w:rsid w:val="00101451"/>
    <w:rsid w:val="001018AA"/>
    <w:rsid w:val="0010306F"/>
    <w:rsid w:val="001031FC"/>
    <w:rsid w:val="0010384A"/>
    <w:rsid w:val="00103949"/>
    <w:rsid w:val="00103D73"/>
    <w:rsid w:val="00103F0F"/>
    <w:rsid w:val="00104277"/>
    <w:rsid w:val="00104371"/>
    <w:rsid w:val="001044F8"/>
    <w:rsid w:val="00104F66"/>
    <w:rsid w:val="001054A3"/>
    <w:rsid w:val="0010559C"/>
    <w:rsid w:val="0010583E"/>
    <w:rsid w:val="00105C32"/>
    <w:rsid w:val="0010606F"/>
    <w:rsid w:val="0010632A"/>
    <w:rsid w:val="0010632E"/>
    <w:rsid w:val="00106A7E"/>
    <w:rsid w:val="00106A81"/>
    <w:rsid w:val="00106B89"/>
    <w:rsid w:val="00106CA2"/>
    <w:rsid w:val="0010705C"/>
    <w:rsid w:val="001108B2"/>
    <w:rsid w:val="00110A24"/>
    <w:rsid w:val="00110A62"/>
    <w:rsid w:val="00110B1B"/>
    <w:rsid w:val="00110B5D"/>
    <w:rsid w:val="00110B6C"/>
    <w:rsid w:val="00110DD4"/>
    <w:rsid w:val="0011105B"/>
    <w:rsid w:val="0011111B"/>
    <w:rsid w:val="00111483"/>
    <w:rsid w:val="00111886"/>
    <w:rsid w:val="00111CE1"/>
    <w:rsid w:val="0011267E"/>
    <w:rsid w:val="0011271A"/>
    <w:rsid w:val="00112DA0"/>
    <w:rsid w:val="00112E38"/>
    <w:rsid w:val="001131AA"/>
    <w:rsid w:val="001137CE"/>
    <w:rsid w:val="001138C0"/>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3F"/>
    <w:rsid w:val="001203C0"/>
    <w:rsid w:val="001204D7"/>
    <w:rsid w:val="0012093F"/>
    <w:rsid w:val="001210F1"/>
    <w:rsid w:val="00121134"/>
    <w:rsid w:val="00121248"/>
    <w:rsid w:val="00121266"/>
    <w:rsid w:val="00121268"/>
    <w:rsid w:val="001217C3"/>
    <w:rsid w:val="001219CD"/>
    <w:rsid w:val="00121A84"/>
    <w:rsid w:val="00121C52"/>
    <w:rsid w:val="00121DF4"/>
    <w:rsid w:val="00121E66"/>
    <w:rsid w:val="00122355"/>
    <w:rsid w:val="00122358"/>
    <w:rsid w:val="001226AD"/>
    <w:rsid w:val="00122A3C"/>
    <w:rsid w:val="00122AE8"/>
    <w:rsid w:val="00122BDC"/>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5FEE"/>
    <w:rsid w:val="001260ED"/>
    <w:rsid w:val="001262FB"/>
    <w:rsid w:val="001266B1"/>
    <w:rsid w:val="001269E0"/>
    <w:rsid w:val="001270B7"/>
    <w:rsid w:val="00127385"/>
    <w:rsid w:val="00127410"/>
    <w:rsid w:val="0012741A"/>
    <w:rsid w:val="00127532"/>
    <w:rsid w:val="00127F2F"/>
    <w:rsid w:val="001300CB"/>
    <w:rsid w:val="0013057A"/>
    <w:rsid w:val="001306D2"/>
    <w:rsid w:val="00130CE8"/>
    <w:rsid w:val="00130D40"/>
    <w:rsid w:val="00131311"/>
    <w:rsid w:val="001314EF"/>
    <w:rsid w:val="001315CE"/>
    <w:rsid w:val="0013248A"/>
    <w:rsid w:val="001325D7"/>
    <w:rsid w:val="00132744"/>
    <w:rsid w:val="00132777"/>
    <w:rsid w:val="00132AD1"/>
    <w:rsid w:val="00133770"/>
    <w:rsid w:val="00133A4B"/>
    <w:rsid w:val="00133A9C"/>
    <w:rsid w:val="00133E3D"/>
    <w:rsid w:val="0013436B"/>
    <w:rsid w:val="0013448B"/>
    <w:rsid w:val="001345B8"/>
    <w:rsid w:val="001346B4"/>
    <w:rsid w:val="00134898"/>
    <w:rsid w:val="00134BF3"/>
    <w:rsid w:val="00134DA6"/>
    <w:rsid w:val="00134E87"/>
    <w:rsid w:val="00135554"/>
    <w:rsid w:val="00135730"/>
    <w:rsid w:val="00135A18"/>
    <w:rsid w:val="00135DD1"/>
    <w:rsid w:val="00136265"/>
    <w:rsid w:val="00136666"/>
    <w:rsid w:val="00136CE3"/>
    <w:rsid w:val="00136D91"/>
    <w:rsid w:val="00136EBF"/>
    <w:rsid w:val="001374EB"/>
    <w:rsid w:val="0013757A"/>
    <w:rsid w:val="001375E4"/>
    <w:rsid w:val="001376E5"/>
    <w:rsid w:val="00137829"/>
    <w:rsid w:val="0013799D"/>
    <w:rsid w:val="00137DB8"/>
    <w:rsid w:val="0014019B"/>
    <w:rsid w:val="00140262"/>
    <w:rsid w:val="001408BD"/>
    <w:rsid w:val="001409C8"/>
    <w:rsid w:val="00140AE9"/>
    <w:rsid w:val="00140B0D"/>
    <w:rsid w:val="00140DA1"/>
    <w:rsid w:val="001418BB"/>
    <w:rsid w:val="00141B47"/>
    <w:rsid w:val="00141F58"/>
    <w:rsid w:val="00141F9F"/>
    <w:rsid w:val="001422E5"/>
    <w:rsid w:val="00142AFE"/>
    <w:rsid w:val="00142C15"/>
    <w:rsid w:val="00142C6C"/>
    <w:rsid w:val="00142DFF"/>
    <w:rsid w:val="00142E13"/>
    <w:rsid w:val="001432B5"/>
    <w:rsid w:val="0014351C"/>
    <w:rsid w:val="0014395E"/>
    <w:rsid w:val="001439C8"/>
    <w:rsid w:val="00143B42"/>
    <w:rsid w:val="00143CD8"/>
    <w:rsid w:val="00144226"/>
    <w:rsid w:val="001443D1"/>
    <w:rsid w:val="00144714"/>
    <w:rsid w:val="00144766"/>
    <w:rsid w:val="001447E1"/>
    <w:rsid w:val="00145711"/>
    <w:rsid w:val="0014576E"/>
    <w:rsid w:val="001457F6"/>
    <w:rsid w:val="0014587F"/>
    <w:rsid w:val="001459D7"/>
    <w:rsid w:val="00145BB5"/>
    <w:rsid w:val="00146AC3"/>
    <w:rsid w:val="00146CDE"/>
    <w:rsid w:val="0014701F"/>
    <w:rsid w:val="001470F1"/>
    <w:rsid w:val="001474AE"/>
    <w:rsid w:val="001474D5"/>
    <w:rsid w:val="00147AA1"/>
    <w:rsid w:val="00147B75"/>
    <w:rsid w:val="00147B9C"/>
    <w:rsid w:val="00147EC2"/>
    <w:rsid w:val="00147F3D"/>
    <w:rsid w:val="00150172"/>
    <w:rsid w:val="001501A0"/>
    <w:rsid w:val="00150BC2"/>
    <w:rsid w:val="00151120"/>
    <w:rsid w:val="001518B0"/>
    <w:rsid w:val="00151C40"/>
    <w:rsid w:val="00151DB1"/>
    <w:rsid w:val="001522A3"/>
    <w:rsid w:val="00152DA7"/>
    <w:rsid w:val="00152F06"/>
    <w:rsid w:val="00152F65"/>
    <w:rsid w:val="00153334"/>
    <w:rsid w:val="001534C5"/>
    <w:rsid w:val="0015375B"/>
    <w:rsid w:val="0015388E"/>
    <w:rsid w:val="00153DD5"/>
    <w:rsid w:val="00153FD1"/>
    <w:rsid w:val="00153FDB"/>
    <w:rsid w:val="001541A8"/>
    <w:rsid w:val="001544A7"/>
    <w:rsid w:val="00154503"/>
    <w:rsid w:val="0015452B"/>
    <w:rsid w:val="00154C0E"/>
    <w:rsid w:val="00154F44"/>
    <w:rsid w:val="001556B6"/>
    <w:rsid w:val="00155B6F"/>
    <w:rsid w:val="001562D9"/>
    <w:rsid w:val="0015661D"/>
    <w:rsid w:val="001568CE"/>
    <w:rsid w:val="00156F4A"/>
    <w:rsid w:val="00157E61"/>
    <w:rsid w:val="00157E78"/>
    <w:rsid w:val="001601C2"/>
    <w:rsid w:val="00160957"/>
    <w:rsid w:val="00160ED7"/>
    <w:rsid w:val="001619E0"/>
    <w:rsid w:val="00161E60"/>
    <w:rsid w:val="0016235D"/>
    <w:rsid w:val="00162B86"/>
    <w:rsid w:val="00162E29"/>
    <w:rsid w:val="0016301C"/>
    <w:rsid w:val="0016310E"/>
    <w:rsid w:val="0016334C"/>
    <w:rsid w:val="00163536"/>
    <w:rsid w:val="00163BCA"/>
    <w:rsid w:val="00163BD4"/>
    <w:rsid w:val="00163E14"/>
    <w:rsid w:val="00164055"/>
    <w:rsid w:val="00164B4C"/>
    <w:rsid w:val="00164D17"/>
    <w:rsid w:val="00164D40"/>
    <w:rsid w:val="0016502A"/>
    <w:rsid w:val="0016509E"/>
    <w:rsid w:val="00165678"/>
    <w:rsid w:val="00165754"/>
    <w:rsid w:val="0016579F"/>
    <w:rsid w:val="001658FA"/>
    <w:rsid w:val="00165D74"/>
    <w:rsid w:val="001664DC"/>
    <w:rsid w:val="00166B17"/>
    <w:rsid w:val="00166C41"/>
    <w:rsid w:val="00166C6B"/>
    <w:rsid w:val="00166FEF"/>
    <w:rsid w:val="00167271"/>
    <w:rsid w:val="00167413"/>
    <w:rsid w:val="001676F4"/>
    <w:rsid w:val="00167865"/>
    <w:rsid w:val="00167CC5"/>
    <w:rsid w:val="0017001E"/>
    <w:rsid w:val="00170713"/>
    <w:rsid w:val="00170F85"/>
    <w:rsid w:val="001715D8"/>
    <w:rsid w:val="00171FD1"/>
    <w:rsid w:val="00172031"/>
    <w:rsid w:val="00172DA4"/>
    <w:rsid w:val="00173255"/>
    <w:rsid w:val="00173354"/>
    <w:rsid w:val="00173F6E"/>
    <w:rsid w:val="001748A0"/>
    <w:rsid w:val="001756B6"/>
    <w:rsid w:val="0017570D"/>
    <w:rsid w:val="00175826"/>
    <w:rsid w:val="0017593D"/>
    <w:rsid w:val="00175968"/>
    <w:rsid w:val="00175B81"/>
    <w:rsid w:val="00175C26"/>
    <w:rsid w:val="00175E2D"/>
    <w:rsid w:val="00176238"/>
    <w:rsid w:val="00176368"/>
    <w:rsid w:val="00176A24"/>
    <w:rsid w:val="00176DBD"/>
    <w:rsid w:val="00176DF9"/>
    <w:rsid w:val="0017720A"/>
    <w:rsid w:val="00177415"/>
    <w:rsid w:val="00177AC3"/>
    <w:rsid w:val="00177B82"/>
    <w:rsid w:val="00177DFC"/>
    <w:rsid w:val="00180234"/>
    <w:rsid w:val="001811ED"/>
    <w:rsid w:val="0018138B"/>
    <w:rsid w:val="0018157F"/>
    <w:rsid w:val="00182759"/>
    <w:rsid w:val="0018296A"/>
    <w:rsid w:val="00182986"/>
    <w:rsid w:val="00183265"/>
    <w:rsid w:val="00183DC3"/>
    <w:rsid w:val="00183F0D"/>
    <w:rsid w:val="0018400C"/>
    <w:rsid w:val="001849FC"/>
    <w:rsid w:val="00184D8A"/>
    <w:rsid w:val="00184EB8"/>
    <w:rsid w:val="00184FE9"/>
    <w:rsid w:val="00185004"/>
    <w:rsid w:val="001856A2"/>
    <w:rsid w:val="0018593D"/>
    <w:rsid w:val="00185D75"/>
    <w:rsid w:val="00185E8D"/>
    <w:rsid w:val="00185F4B"/>
    <w:rsid w:val="0018600C"/>
    <w:rsid w:val="0018616D"/>
    <w:rsid w:val="001862D2"/>
    <w:rsid w:val="00186474"/>
    <w:rsid w:val="00186ECA"/>
    <w:rsid w:val="00187485"/>
    <w:rsid w:val="00187860"/>
    <w:rsid w:val="00187A24"/>
    <w:rsid w:val="00190073"/>
    <w:rsid w:val="00190242"/>
    <w:rsid w:val="0019095F"/>
    <w:rsid w:val="001911C7"/>
    <w:rsid w:val="001911F6"/>
    <w:rsid w:val="0019138F"/>
    <w:rsid w:val="00191688"/>
    <w:rsid w:val="00191868"/>
    <w:rsid w:val="0019194F"/>
    <w:rsid w:val="00191D9C"/>
    <w:rsid w:val="00191F0E"/>
    <w:rsid w:val="00192396"/>
    <w:rsid w:val="001924D8"/>
    <w:rsid w:val="00192571"/>
    <w:rsid w:val="00192793"/>
    <w:rsid w:val="001929A8"/>
    <w:rsid w:val="00192DF2"/>
    <w:rsid w:val="001932CF"/>
    <w:rsid w:val="00193BEE"/>
    <w:rsid w:val="001942B8"/>
    <w:rsid w:val="00194471"/>
    <w:rsid w:val="001945B4"/>
    <w:rsid w:val="00194C55"/>
    <w:rsid w:val="00194CF5"/>
    <w:rsid w:val="00194E52"/>
    <w:rsid w:val="0019502C"/>
    <w:rsid w:val="001952E8"/>
    <w:rsid w:val="00195885"/>
    <w:rsid w:val="00195EAE"/>
    <w:rsid w:val="00196016"/>
    <w:rsid w:val="00196165"/>
    <w:rsid w:val="00196393"/>
    <w:rsid w:val="00196667"/>
    <w:rsid w:val="001966C9"/>
    <w:rsid w:val="00197033"/>
    <w:rsid w:val="0019725F"/>
    <w:rsid w:val="00197717"/>
    <w:rsid w:val="001977C0"/>
    <w:rsid w:val="001979CA"/>
    <w:rsid w:val="00197F7F"/>
    <w:rsid w:val="001A0043"/>
    <w:rsid w:val="001A081A"/>
    <w:rsid w:val="001A0827"/>
    <w:rsid w:val="001A0EF8"/>
    <w:rsid w:val="001A13E9"/>
    <w:rsid w:val="001A150E"/>
    <w:rsid w:val="001A18D2"/>
    <w:rsid w:val="001A245B"/>
    <w:rsid w:val="001A25AC"/>
    <w:rsid w:val="001A2600"/>
    <w:rsid w:val="001A2881"/>
    <w:rsid w:val="001A2A21"/>
    <w:rsid w:val="001A3388"/>
    <w:rsid w:val="001A37A6"/>
    <w:rsid w:val="001A4197"/>
    <w:rsid w:val="001A429F"/>
    <w:rsid w:val="001A45A0"/>
    <w:rsid w:val="001A4BB8"/>
    <w:rsid w:val="001A505B"/>
    <w:rsid w:val="001A50A5"/>
    <w:rsid w:val="001A53E8"/>
    <w:rsid w:val="001A548E"/>
    <w:rsid w:val="001A55E2"/>
    <w:rsid w:val="001A5625"/>
    <w:rsid w:val="001A677B"/>
    <w:rsid w:val="001A71B0"/>
    <w:rsid w:val="001A75DA"/>
    <w:rsid w:val="001A7616"/>
    <w:rsid w:val="001A7794"/>
    <w:rsid w:val="001A788D"/>
    <w:rsid w:val="001A7B61"/>
    <w:rsid w:val="001A7F0C"/>
    <w:rsid w:val="001B025E"/>
    <w:rsid w:val="001B05EF"/>
    <w:rsid w:val="001B0693"/>
    <w:rsid w:val="001B0706"/>
    <w:rsid w:val="001B0807"/>
    <w:rsid w:val="001B0F9E"/>
    <w:rsid w:val="001B0FCE"/>
    <w:rsid w:val="001B101F"/>
    <w:rsid w:val="001B136D"/>
    <w:rsid w:val="001B1442"/>
    <w:rsid w:val="001B1470"/>
    <w:rsid w:val="001B1C97"/>
    <w:rsid w:val="001B1F30"/>
    <w:rsid w:val="001B2869"/>
    <w:rsid w:val="001B2BCC"/>
    <w:rsid w:val="001B36B4"/>
    <w:rsid w:val="001B37DA"/>
    <w:rsid w:val="001B38B7"/>
    <w:rsid w:val="001B39AE"/>
    <w:rsid w:val="001B3ED8"/>
    <w:rsid w:val="001B3F7F"/>
    <w:rsid w:val="001B411F"/>
    <w:rsid w:val="001B4653"/>
    <w:rsid w:val="001B4A22"/>
    <w:rsid w:val="001B4A40"/>
    <w:rsid w:val="001B58BC"/>
    <w:rsid w:val="001B5E7A"/>
    <w:rsid w:val="001B6912"/>
    <w:rsid w:val="001B7723"/>
    <w:rsid w:val="001B7979"/>
    <w:rsid w:val="001B7FBD"/>
    <w:rsid w:val="001C0012"/>
    <w:rsid w:val="001C03D1"/>
    <w:rsid w:val="001C0AC9"/>
    <w:rsid w:val="001C0ECA"/>
    <w:rsid w:val="001C0FF1"/>
    <w:rsid w:val="001C1735"/>
    <w:rsid w:val="001C1769"/>
    <w:rsid w:val="001C1C28"/>
    <w:rsid w:val="001C1EFA"/>
    <w:rsid w:val="001C2125"/>
    <w:rsid w:val="001C21A0"/>
    <w:rsid w:val="001C21B7"/>
    <w:rsid w:val="001C2301"/>
    <w:rsid w:val="001C24BB"/>
    <w:rsid w:val="001C2A75"/>
    <w:rsid w:val="001C2E0B"/>
    <w:rsid w:val="001C3683"/>
    <w:rsid w:val="001C37E7"/>
    <w:rsid w:val="001C4284"/>
    <w:rsid w:val="001C4299"/>
    <w:rsid w:val="001C43F5"/>
    <w:rsid w:val="001C44D3"/>
    <w:rsid w:val="001C45E6"/>
    <w:rsid w:val="001C5239"/>
    <w:rsid w:val="001C5501"/>
    <w:rsid w:val="001C5664"/>
    <w:rsid w:val="001C58FF"/>
    <w:rsid w:val="001C591F"/>
    <w:rsid w:val="001C5E6E"/>
    <w:rsid w:val="001C63D2"/>
    <w:rsid w:val="001C6526"/>
    <w:rsid w:val="001C6952"/>
    <w:rsid w:val="001C6A87"/>
    <w:rsid w:val="001C6E3A"/>
    <w:rsid w:val="001C7078"/>
    <w:rsid w:val="001C709B"/>
    <w:rsid w:val="001C7453"/>
    <w:rsid w:val="001C7813"/>
    <w:rsid w:val="001D033B"/>
    <w:rsid w:val="001D0463"/>
    <w:rsid w:val="001D1792"/>
    <w:rsid w:val="001D1D57"/>
    <w:rsid w:val="001D2509"/>
    <w:rsid w:val="001D262C"/>
    <w:rsid w:val="001D2DA8"/>
    <w:rsid w:val="001D3116"/>
    <w:rsid w:val="001D347F"/>
    <w:rsid w:val="001D3B9E"/>
    <w:rsid w:val="001D3E83"/>
    <w:rsid w:val="001D3F6F"/>
    <w:rsid w:val="001D4949"/>
    <w:rsid w:val="001D4A29"/>
    <w:rsid w:val="001D4E35"/>
    <w:rsid w:val="001D4F9A"/>
    <w:rsid w:val="001D5114"/>
    <w:rsid w:val="001D55F2"/>
    <w:rsid w:val="001D5B54"/>
    <w:rsid w:val="001D5C0F"/>
    <w:rsid w:val="001D5F7D"/>
    <w:rsid w:val="001D6380"/>
    <w:rsid w:val="001D6553"/>
    <w:rsid w:val="001D65FF"/>
    <w:rsid w:val="001D686B"/>
    <w:rsid w:val="001D68CD"/>
    <w:rsid w:val="001D69FE"/>
    <w:rsid w:val="001D70F5"/>
    <w:rsid w:val="001D729D"/>
    <w:rsid w:val="001D74DB"/>
    <w:rsid w:val="001D77DE"/>
    <w:rsid w:val="001E0190"/>
    <w:rsid w:val="001E0734"/>
    <w:rsid w:val="001E0ACF"/>
    <w:rsid w:val="001E0ADE"/>
    <w:rsid w:val="001E1098"/>
    <w:rsid w:val="001E1451"/>
    <w:rsid w:val="001E1E96"/>
    <w:rsid w:val="001E24D4"/>
    <w:rsid w:val="001E25C4"/>
    <w:rsid w:val="001E2E6F"/>
    <w:rsid w:val="001E2FA3"/>
    <w:rsid w:val="001E3511"/>
    <w:rsid w:val="001E3642"/>
    <w:rsid w:val="001E3DB3"/>
    <w:rsid w:val="001E3DBD"/>
    <w:rsid w:val="001E4751"/>
    <w:rsid w:val="001E4938"/>
    <w:rsid w:val="001E4CD8"/>
    <w:rsid w:val="001E4FB6"/>
    <w:rsid w:val="001E5243"/>
    <w:rsid w:val="001E53A9"/>
    <w:rsid w:val="001E55D5"/>
    <w:rsid w:val="001E589C"/>
    <w:rsid w:val="001E6920"/>
    <w:rsid w:val="001E693A"/>
    <w:rsid w:val="001E6AEA"/>
    <w:rsid w:val="001E6EC8"/>
    <w:rsid w:val="001E74C1"/>
    <w:rsid w:val="001E7805"/>
    <w:rsid w:val="001E7905"/>
    <w:rsid w:val="001E7D05"/>
    <w:rsid w:val="001E7E4F"/>
    <w:rsid w:val="001F0190"/>
    <w:rsid w:val="001F07DE"/>
    <w:rsid w:val="001F0858"/>
    <w:rsid w:val="001F0883"/>
    <w:rsid w:val="001F08A4"/>
    <w:rsid w:val="001F0A0A"/>
    <w:rsid w:val="001F0B61"/>
    <w:rsid w:val="001F0BA8"/>
    <w:rsid w:val="001F0DCF"/>
    <w:rsid w:val="001F11E2"/>
    <w:rsid w:val="001F141F"/>
    <w:rsid w:val="001F14F2"/>
    <w:rsid w:val="001F197A"/>
    <w:rsid w:val="001F1BAB"/>
    <w:rsid w:val="001F1EEE"/>
    <w:rsid w:val="001F203C"/>
    <w:rsid w:val="001F2108"/>
    <w:rsid w:val="001F237C"/>
    <w:rsid w:val="001F2A4D"/>
    <w:rsid w:val="001F2BD3"/>
    <w:rsid w:val="001F2EA1"/>
    <w:rsid w:val="001F337E"/>
    <w:rsid w:val="001F353A"/>
    <w:rsid w:val="001F3603"/>
    <w:rsid w:val="001F386B"/>
    <w:rsid w:val="001F3D89"/>
    <w:rsid w:val="001F4052"/>
    <w:rsid w:val="001F4435"/>
    <w:rsid w:val="001F4510"/>
    <w:rsid w:val="001F4FA9"/>
    <w:rsid w:val="001F548A"/>
    <w:rsid w:val="001F579C"/>
    <w:rsid w:val="001F58E7"/>
    <w:rsid w:val="001F5B0B"/>
    <w:rsid w:val="001F5C40"/>
    <w:rsid w:val="001F5D92"/>
    <w:rsid w:val="001F5F13"/>
    <w:rsid w:val="001F6018"/>
    <w:rsid w:val="001F668A"/>
    <w:rsid w:val="001F6AB6"/>
    <w:rsid w:val="001F6D64"/>
    <w:rsid w:val="001F765B"/>
    <w:rsid w:val="001F770A"/>
    <w:rsid w:val="00200750"/>
    <w:rsid w:val="00200A9D"/>
    <w:rsid w:val="00200B2E"/>
    <w:rsid w:val="00201324"/>
    <w:rsid w:val="00201377"/>
    <w:rsid w:val="00201841"/>
    <w:rsid w:val="0020194C"/>
    <w:rsid w:val="00201957"/>
    <w:rsid w:val="0020195E"/>
    <w:rsid w:val="00201E28"/>
    <w:rsid w:val="00201F14"/>
    <w:rsid w:val="0020205B"/>
    <w:rsid w:val="002023D5"/>
    <w:rsid w:val="00202C45"/>
    <w:rsid w:val="00202E4A"/>
    <w:rsid w:val="00203011"/>
    <w:rsid w:val="002031FC"/>
    <w:rsid w:val="0020332E"/>
    <w:rsid w:val="00203733"/>
    <w:rsid w:val="0020390A"/>
    <w:rsid w:val="00203AC7"/>
    <w:rsid w:val="002041DB"/>
    <w:rsid w:val="0020460C"/>
    <w:rsid w:val="00204E86"/>
    <w:rsid w:val="00205326"/>
    <w:rsid w:val="00205457"/>
    <w:rsid w:val="00205553"/>
    <w:rsid w:val="0020587F"/>
    <w:rsid w:val="002058A2"/>
    <w:rsid w:val="002059C8"/>
    <w:rsid w:val="00206005"/>
    <w:rsid w:val="00206890"/>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82E"/>
    <w:rsid w:val="00210D74"/>
    <w:rsid w:val="00210E42"/>
    <w:rsid w:val="00211046"/>
    <w:rsid w:val="00211195"/>
    <w:rsid w:val="002112B2"/>
    <w:rsid w:val="002119A6"/>
    <w:rsid w:val="00211AE6"/>
    <w:rsid w:val="00211FE8"/>
    <w:rsid w:val="00212B0E"/>
    <w:rsid w:val="00212DA6"/>
    <w:rsid w:val="00213289"/>
    <w:rsid w:val="00213714"/>
    <w:rsid w:val="002139D9"/>
    <w:rsid w:val="00213B45"/>
    <w:rsid w:val="00213C82"/>
    <w:rsid w:val="002147CA"/>
    <w:rsid w:val="002149D3"/>
    <w:rsid w:val="002154DF"/>
    <w:rsid w:val="002158A2"/>
    <w:rsid w:val="00215AEB"/>
    <w:rsid w:val="00215CE4"/>
    <w:rsid w:val="00215CF5"/>
    <w:rsid w:val="00215E20"/>
    <w:rsid w:val="0021610D"/>
    <w:rsid w:val="002165C1"/>
    <w:rsid w:val="002168CD"/>
    <w:rsid w:val="00216A8E"/>
    <w:rsid w:val="00217538"/>
    <w:rsid w:val="00217563"/>
    <w:rsid w:val="00217998"/>
    <w:rsid w:val="00217A71"/>
    <w:rsid w:val="00217CC3"/>
    <w:rsid w:val="00217DA5"/>
    <w:rsid w:val="00217EC2"/>
    <w:rsid w:val="00220268"/>
    <w:rsid w:val="0022092C"/>
    <w:rsid w:val="00220B8F"/>
    <w:rsid w:val="00220ED6"/>
    <w:rsid w:val="00221747"/>
    <w:rsid w:val="00221FB0"/>
    <w:rsid w:val="0022236B"/>
    <w:rsid w:val="00222411"/>
    <w:rsid w:val="0022247C"/>
    <w:rsid w:val="0022253A"/>
    <w:rsid w:val="00222ACC"/>
    <w:rsid w:val="00222D23"/>
    <w:rsid w:val="0022388E"/>
    <w:rsid w:val="00223B9B"/>
    <w:rsid w:val="00223C22"/>
    <w:rsid w:val="00223D87"/>
    <w:rsid w:val="00223E41"/>
    <w:rsid w:val="00223EC7"/>
    <w:rsid w:val="002240AD"/>
    <w:rsid w:val="00224124"/>
    <w:rsid w:val="002241F7"/>
    <w:rsid w:val="00224234"/>
    <w:rsid w:val="002242F0"/>
    <w:rsid w:val="00224354"/>
    <w:rsid w:val="002243DC"/>
    <w:rsid w:val="0022452B"/>
    <w:rsid w:val="00224EDC"/>
    <w:rsid w:val="00224F1D"/>
    <w:rsid w:val="002255CF"/>
    <w:rsid w:val="002256ED"/>
    <w:rsid w:val="00225CB2"/>
    <w:rsid w:val="002262A7"/>
    <w:rsid w:val="00226AC1"/>
    <w:rsid w:val="0022771F"/>
    <w:rsid w:val="00227B32"/>
    <w:rsid w:val="0023007D"/>
    <w:rsid w:val="002302F5"/>
    <w:rsid w:val="00230478"/>
    <w:rsid w:val="0023084B"/>
    <w:rsid w:val="00231012"/>
    <w:rsid w:val="00231311"/>
    <w:rsid w:val="0023151E"/>
    <w:rsid w:val="0023219B"/>
    <w:rsid w:val="0023282F"/>
    <w:rsid w:val="00232E2E"/>
    <w:rsid w:val="00232E42"/>
    <w:rsid w:val="0023369C"/>
    <w:rsid w:val="00233827"/>
    <w:rsid w:val="0023395D"/>
    <w:rsid w:val="00233E5F"/>
    <w:rsid w:val="00233EB7"/>
    <w:rsid w:val="00233F42"/>
    <w:rsid w:val="00234272"/>
    <w:rsid w:val="002347C3"/>
    <w:rsid w:val="00234809"/>
    <w:rsid w:val="00234856"/>
    <w:rsid w:val="00234B43"/>
    <w:rsid w:val="00234D15"/>
    <w:rsid w:val="00234FD9"/>
    <w:rsid w:val="0023519F"/>
    <w:rsid w:val="00235450"/>
    <w:rsid w:val="002359C3"/>
    <w:rsid w:val="00235ABC"/>
    <w:rsid w:val="00235C2D"/>
    <w:rsid w:val="00235CBD"/>
    <w:rsid w:val="00235E7F"/>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6A1"/>
    <w:rsid w:val="00242AB5"/>
    <w:rsid w:val="00242CFC"/>
    <w:rsid w:val="00242D04"/>
    <w:rsid w:val="00242E04"/>
    <w:rsid w:val="002430F9"/>
    <w:rsid w:val="002432E0"/>
    <w:rsid w:val="002434F2"/>
    <w:rsid w:val="00243622"/>
    <w:rsid w:val="002436B2"/>
    <w:rsid w:val="00243D2B"/>
    <w:rsid w:val="00243E8D"/>
    <w:rsid w:val="00244224"/>
    <w:rsid w:val="00244B6B"/>
    <w:rsid w:val="00244C86"/>
    <w:rsid w:val="00244D15"/>
    <w:rsid w:val="00244DA7"/>
    <w:rsid w:val="00245499"/>
    <w:rsid w:val="002454C8"/>
    <w:rsid w:val="00245790"/>
    <w:rsid w:val="00245971"/>
    <w:rsid w:val="00245CE9"/>
    <w:rsid w:val="00245E00"/>
    <w:rsid w:val="00246012"/>
    <w:rsid w:val="00246850"/>
    <w:rsid w:val="00246D21"/>
    <w:rsid w:val="00247B52"/>
    <w:rsid w:val="00247E49"/>
    <w:rsid w:val="00247EB2"/>
    <w:rsid w:val="002503D1"/>
    <w:rsid w:val="00250568"/>
    <w:rsid w:val="002507C7"/>
    <w:rsid w:val="00250E07"/>
    <w:rsid w:val="002511AF"/>
    <w:rsid w:val="00251672"/>
    <w:rsid w:val="00251AF9"/>
    <w:rsid w:val="00251BF4"/>
    <w:rsid w:val="00252146"/>
    <w:rsid w:val="002525B9"/>
    <w:rsid w:val="00252B3D"/>
    <w:rsid w:val="00252BA5"/>
    <w:rsid w:val="00253077"/>
    <w:rsid w:val="00253368"/>
    <w:rsid w:val="002534A2"/>
    <w:rsid w:val="00253752"/>
    <w:rsid w:val="00253DF7"/>
    <w:rsid w:val="002544FC"/>
    <w:rsid w:val="00254A01"/>
    <w:rsid w:val="00254AB4"/>
    <w:rsid w:val="00254CA1"/>
    <w:rsid w:val="00254D73"/>
    <w:rsid w:val="00254DE3"/>
    <w:rsid w:val="0025505F"/>
    <w:rsid w:val="002550FF"/>
    <w:rsid w:val="0025523C"/>
    <w:rsid w:val="002558A3"/>
    <w:rsid w:val="00255A6A"/>
    <w:rsid w:val="00255D7F"/>
    <w:rsid w:val="00255DD3"/>
    <w:rsid w:val="00256057"/>
    <w:rsid w:val="002560F7"/>
    <w:rsid w:val="0025660A"/>
    <w:rsid w:val="002566E3"/>
    <w:rsid w:val="002568FE"/>
    <w:rsid w:val="00256CB6"/>
    <w:rsid w:val="0025775A"/>
    <w:rsid w:val="002578D4"/>
    <w:rsid w:val="002579C1"/>
    <w:rsid w:val="00257A5C"/>
    <w:rsid w:val="00257DEF"/>
    <w:rsid w:val="002603DB"/>
    <w:rsid w:val="002604DA"/>
    <w:rsid w:val="00260758"/>
    <w:rsid w:val="00260781"/>
    <w:rsid w:val="00260992"/>
    <w:rsid w:val="00260A76"/>
    <w:rsid w:val="00260FC1"/>
    <w:rsid w:val="002611D2"/>
    <w:rsid w:val="002614DA"/>
    <w:rsid w:val="00261BDD"/>
    <w:rsid w:val="00261C51"/>
    <w:rsid w:val="00261DCD"/>
    <w:rsid w:val="00261E3E"/>
    <w:rsid w:val="0026285F"/>
    <w:rsid w:val="00262E05"/>
    <w:rsid w:val="00262E53"/>
    <w:rsid w:val="00262E69"/>
    <w:rsid w:val="0026369F"/>
    <w:rsid w:val="002636AB"/>
    <w:rsid w:val="0026373B"/>
    <w:rsid w:val="00263BE7"/>
    <w:rsid w:val="00264677"/>
    <w:rsid w:val="00264A62"/>
    <w:rsid w:val="00265045"/>
    <w:rsid w:val="00265096"/>
    <w:rsid w:val="0026589E"/>
    <w:rsid w:val="002659C1"/>
    <w:rsid w:val="00265CE3"/>
    <w:rsid w:val="002662BA"/>
    <w:rsid w:val="00266EB3"/>
    <w:rsid w:val="002675F9"/>
    <w:rsid w:val="00267693"/>
    <w:rsid w:val="0026772E"/>
    <w:rsid w:val="00267CB6"/>
    <w:rsid w:val="00267D57"/>
    <w:rsid w:val="00267EF8"/>
    <w:rsid w:val="00270651"/>
    <w:rsid w:val="00270AC9"/>
    <w:rsid w:val="002710E7"/>
    <w:rsid w:val="00271B90"/>
    <w:rsid w:val="00271BC9"/>
    <w:rsid w:val="00271DDE"/>
    <w:rsid w:val="00272039"/>
    <w:rsid w:val="00272184"/>
    <w:rsid w:val="00272283"/>
    <w:rsid w:val="0027244F"/>
    <w:rsid w:val="00272961"/>
    <w:rsid w:val="00272E5D"/>
    <w:rsid w:val="0027300A"/>
    <w:rsid w:val="00273651"/>
    <w:rsid w:val="0027369B"/>
    <w:rsid w:val="0027393A"/>
    <w:rsid w:val="00273DB4"/>
    <w:rsid w:val="00273FD5"/>
    <w:rsid w:val="00273FDB"/>
    <w:rsid w:val="0027492F"/>
    <w:rsid w:val="00274F3B"/>
    <w:rsid w:val="0027529A"/>
    <w:rsid w:val="002753C1"/>
    <w:rsid w:val="0027543A"/>
    <w:rsid w:val="00275624"/>
    <w:rsid w:val="0027562D"/>
    <w:rsid w:val="002756A2"/>
    <w:rsid w:val="0027598E"/>
    <w:rsid w:val="00275B33"/>
    <w:rsid w:val="00275BCE"/>
    <w:rsid w:val="0027602B"/>
    <w:rsid w:val="002760B0"/>
    <w:rsid w:val="002762FB"/>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768"/>
    <w:rsid w:val="0028349F"/>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779"/>
    <w:rsid w:val="00290935"/>
    <w:rsid w:val="00290CB5"/>
    <w:rsid w:val="00291287"/>
    <w:rsid w:val="002913D6"/>
    <w:rsid w:val="002915F0"/>
    <w:rsid w:val="00291BB4"/>
    <w:rsid w:val="00291E6F"/>
    <w:rsid w:val="002925DE"/>
    <w:rsid w:val="002928AF"/>
    <w:rsid w:val="00292C66"/>
    <w:rsid w:val="0029318B"/>
    <w:rsid w:val="00293240"/>
    <w:rsid w:val="002933C1"/>
    <w:rsid w:val="00293463"/>
    <w:rsid w:val="00293680"/>
    <w:rsid w:val="00293AAB"/>
    <w:rsid w:val="002940DF"/>
    <w:rsid w:val="00294121"/>
    <w:rsid w:val="002942A8"/>
    <w:rsid w:val="0029457A"/>
    <w:rsid w:val="00294ACE"/>
    <w:rsid w:val="00294BC0"/>
    <w:rsid w:val="00294C41"/>
    <w:rsid w:val="0029505A"/>
    <w:rsid w:val="00295275"/>
    <w:rsid w:val="002954AC"/>
    <w:rsid w:val="002955AB"/>
    <w:rsid w:val="002958B8"/>
    <w:rsid w:val="00295F12"/>
    <w:rsid w:val="00296613"/>
    <w:rsid w:val="002972FC"/>
    <w:rsid w:val="00297462"/>
    <w:rsid w:val="0029765E"/>
    <w:rsid w:val="00297CA9"/>
    <w:rsid w:val="00297EC6"/>
    <w:rsid w:val="002A056D"/>
    <w:rsid w:val="002A0AED"/>
    <w:rsid w:val="002A13AD"/>
    <w:rsid w:val="002A167C"/>
    <w:rsid w:val="002A1F28"/>
    <w:rsid w:val="002A21B6"/>
    <w:rsid w:val="002A2754"/>
    <w:rsid w:val="002A289B"/>
    <w:rsid w:val="002A307B"/>
    <w:rsid w:val="002A314B"/>
    <w:rsid w:val="002A369A"/>
    <w:rsid w:val="002A36DE"/>
    <w:rsid w:val="002A38F1"/>
    <w:rsid w:val="002A3DA4"/>
    <w:rsid w:val="002A3E39"/>
    <w:rsid w:val="002A4235"/>
    <w:rsid w:val="002A4489"/>
    <w:rsid w:val="002A465D"/>
    <w:rsid w:val="002A4B40"/>
    <w:rsid w:val="002A4BDD"/>
    <w:rsid w:val="002A4CF9"/>
    <w:rsid w:val="002A4DF9"/>
    <w:rsid w:val="002A4F3F"/>
    <w:rsid w:val="002A5358"/>
    <w:rsid w:val="002A5A1B"/>
    <w:rsid w:val="002A5D8B"/>
    <w:rsid w:val="002A6389"/>
    <w:rsid w:val="002A63C5"/>
    <w:rsid w:val="002A67A8"/>
    <w:rsid w:val="002A67CE"/>
    <w:rsid w:val="002A6829"/>
    <w:rsid w:val="002A684B"/>
    <w:rsid w:val="002A69DD"/>
    <w:rsid w:val="002A6BB0"/>
    <w:rsid w:val="002A6C11"/>
    <w:rsid w:val="002A6C41"/>
    <w:rsid w:val="002A6CDD"/>
    <w:rsid w:val="002A6FC7"/>
    <w:rsid w:val="002A70E5"/>
    <w:rsid w:val="002A7217"/>
    <w:rsid w:val="002A783B"/>
    <w:rsid w:val="002A7AC5"/>
    <w:rsid w:val="002A7CF9"/>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A4C"/>
    <w:rsid w:val="002B3B39"/>
    <w:rsid w:val="002B407B"/>
    <w:rsid w:val="002B407C"/>
    <w:rsid w:val="002B4631"/>
    <w:rsid w:val="002B4CAF"/>
    <w:rsid w:val="002B509A"/>
    <w:rsid w:val="002B553B"/>
    <w:rsid w:val="002B587D"/>
    <w:rsid w:val="002B58C3"/>
    <w:rsid w:val="002B5B0B"/>
    <w:rsid w:val="002B5E5B"/>
    <w:rsid w:val="002B6893"/>
    <w:rsid w:val="002B6A07"/>
    <w:rsid w:val="002B6AE7"/>
    <w:rsid w:val="002B6C6B"/>
    <w:rsid w:val="002B6E4C"/>
    <w:rsid w:val="002B6FF6"/>
    <w:rsid w:val="002B7092"/>
    <w:rsid w:val="002B72F5"/>
    <w:rsid w:val="002B737D"/>
    <w:rsid w:val="002B76BC"/>
    <w:rsid w:val="002B780E"/>
    <w:rsid w:val="002B78F7"/>
    <w:rsid w:val="002B7AF2"/>
    <w:rsid w:val="002B7D49"/>
    <w:rsid w:val="002B7D71"/>
    <w:rsid w:val="002C043E"/>
    <w:rsid w:val="002C04C2"/>
    <w:rsid w:val="002C09A2"/>
    <w:rsid w:val="002C126D"/>
    <w:rsid w:val="002C13EA"/>
    <w:rsid w:val="002C1547"/>
    <w:rsid w:val="002C223F"/>
    <w:rsid w:val="002C25A0"/>
    <w:rsid w:val="002C2715"/>
    <w:rsid w:val="002C282D"/>
    <w:rsid w:val="002C296E"/>
    <w:rsid w:val="002C2E8E"/>
    <w:rsid w:val="002C321C"/>
    <w:rsid w:val="002C3384"/>
    <w:rsid w:val="002C3560"/>
    <w:rsid w:val="002C35FF"/>
    <w:rsid w:val="002C38E3"/>
    <w:rsid w:val="002C3EFD"/>
    <w:rsid w:val="002C3F82"/>
    <w:rsid w:val="002C3FA7"/>
    <w:rsid w:val="002C4FEB"/>
    <w:rsid w:val="002C5025"/>
    <w:rsid w:val="002C5072"/>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67E"/>
    <w:rsid w:val="002D27CA"/>
    <w:rsid w:val="002D2A57"/>
    <w:rsid w:val="002D3670"/>
    <w:rsid w:val="002D3880"/>
    <w:rsid w:val="002D3903"/>
    <w:rsid w:val="002D3B57"/>
    <w:rsid w:val="002D3F88"/>
    <w:rsid w:val="002D4193"/>
    <w:rsid w:val="002D4297"/>
    <w:rsid w:val="002D4531"/>
    <w:rsid w:val="002D4552"/>
    <w:rsid w:val="002D4614"/>
    <w:rsid w:val="002D47E6"/>
    <w:rsid w:val="002D4B67"/>
    <w:rsid w:val="002D4C1B"/>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0FF4"/>
    <w:rsid w:val="002E18B5"/>
    <w:rsid w:val="002E18FF"/>
    <w:rsid w:val="002E2335"/>
    <w:rsid w:val="002E23C3"/>
    <w:rsid w:val="002E2FCE"/>
    <w:rsid w:val="002E3014"/>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533"/>
    <w:rsid w:val="002E5808"/>
    <w:rsid w:val="002E584F"/>
    <w:rsid w:val="002E58C5"/>
    <w:rsid w:val="002E59FD"/>
    <w:rsid w:val="002E5B9E"/>
    <w:rsid w:val="002E6B7A"/>
    <w:rsid w:val="002E6DC0"/>
    <w:rsid w:val="002E7001"/>
    <w:rsid w:val="002E7991"/>
    <w:rsid w:val="002E7A32"/>
    <w:rsid w:val="002E7E62"/>
    <w:rsid w:val="002E7EE9"/>
    <w:rsid w:val="002F0518"/>
    <w:rsid w:val="002F0A6E"/>
    <w:rsid w:val="002F0B9C"/>
    <w:rsid w:val="002F0BF5"/>
    <w:rsid w:val="002F179B"/>
    <w:rsid w:val="002F1D03"/>
    <w:rsid w:val="002F1ECC"/>
    <w:rsid w:val="002F25E9"/>
    <w:rsid w:val="002F31FF"/>
    <w:rsid w:val="002F3E23"/>
    <w:rsid w:val="002F4165"/>
    <w:rsid w:val="002F44C2"/>
    <w:rsid w:val="002F4916"/>
    <w:rsid w:val="002F4B98"/>
    <w:rsid w:val="002F4FB6"/>
    <w:rsid w:val="002F57C5"/>
    <w:rsid w:val="002F57C9"/>
    <w:rsid w:val="002F5CA3"/>
    <w:rsid w:val="002F5DE3"/>
    <w:rsid w:val="002F65FB"/>
    <w:rsid w:val="002F6632"/>
    <w:rsid w:val="002F66DC"/>
    <w:rsid w:val="002F6897"/>
    <w:rsid w:val="002F6A05"/>
    <w:rsid w:val="002F6B64"/>
    <w:rsid w:val="002F6C77"/>
    <w:rsid w:val="002F7068"/>
    <w:rsid w:val="002F71D3"/>
    <w:rsid w:val="002F73CD"/>
    <w:rsid w:val="002F7537"/>
    <w:rsid w:val="002F76E9"/>
    <w:rsid w:val="002F79E0"/>
    <w:rsid w:val="002F7AA1"/>
    <w:rsid w:val="002F7E42"/>
    <w:rsid w:val="002F7F6A"/>
    <w:rsid w:val="00300224"/>
    <w:rsid w:val="003002D2"/>
    <w:rsid w:val="003003E2"/>
    <w:rsid w:val="00300640"/>
    <w:rsid w:val="00300778"/>
    <w:rsid w:val="00300B22"/>
    <w:rsid w:val="0030118F"/>
    <w:rsid w:val="0030152A"/>
    <w:rsid w:val="0030153A"/>
    <w:rsid w:val="003015B7"/>
    <w:rsid w:val="003017BE"/>
    <w:rsid w:val="00301B40"/>
    <w:rsid w:val="00301C03"/>
    <w:rsid w:val="00301D37"/>
    <w:rsid w:val="00301EAE"/>
    <w:rsid w:val="00302572"/>
    <w:rsid w:val="003027A8"/>
    <w:rsid w:val="00302A79"/>
    <w:rsid w:val="00302C18"/>
    <w:rsid w:val="00302C1B"/>
    <w:rsid w:val="00302F95"/>
    <w:rsid w:val="003031C0"/>
    <w:rsid w:val="00303661"/>
    <w:rsid w:val="00303961"/>
    <w:rsid w:val="00303BD5"/>
    <w:rsid w:val="00303CCE"/>
    <w:rsid w:val="00303E3A"/>
    <w:rsid w:val="00303E4B"/>
    <w:rsid w:val="003043D2"/>
    <w:rsid w:val="003044A7"/>
    <w:rsid w:val="003046D7"/>
    <w:rsid w:val="00304792"/>
    <w:rsid w:val="00305557"/>
    <w:rsid w:val="00305AF5"/>
    <w:rsid w:val="00305BCB"/>
    <w:rsid w:val="00306030"/>
    <w:rsid w:val="003060E1"/>
    <w:rsid w:val="00306780"/>
    <w:rsid w:val="00306796"/>
    <w:rsid w:val="00306B0C"/>
    <w:rsid w:val="00307282"/>
    <w:rsid w:val="00307581"/>
    <w:rsid w:val="003077B7"/>
    <w:rsid w:val="00307C36"/>
    <w:rsid w:val="00307DE3"/>
    <w:rsid w:val="00307EE7"/>
    <w:rsid w:val="0031061F"/>
    <w:rsid w:val="00310A6E"/>
    <w:rsid w:val="00310F51"/>
    <w:rsid w:val="0031149C"/>
    <w:rsid w:val="003114B3"/>
    <w:rsid w:val="00311625"/>
    <w:rsid w:val="00311AEC"/>
    <w:rsid w:val="00312073"/>
    <w:rsid w:val="00312320"/>
    <w:rsid w:val="00312916"/>
    <w:rsid w:val="00313432"/>
    <w:rsid w:val="00313587"/>
    <w:rsid w:val="00313AA4"/>
    <w:rsid w:val="003140E6"/>
    <w:rsid w:val="00314485"/>
    <w:rsid w:val="003145C4"/>
    <w:rsid w:val="00314EA8"/>
    <w:rsid w:val="0031502E"/>
    <w:rsid w:val="00315133"/>
    <w:rsid w:val="0031528F"/>
    <w:rsid w:val="0031535C"/>
    <w:rsid w:val="00315585"/>
    <w:rsid w:val="00315622"/>
    <w:rsid w:val="00315855"/>
    <w:rsid w:val="00315BAB"/>
    <w:rsid w:val="00315CFC"/>
    <w:rsid w:val="00315F65"/>
    <w:rsid w:val="00316EE5"/>
    <w:rsid w:val="003177C7"/>
    <w:rsid w:val="00317B03"/>
    <w:rsid w:val="00317B60"/>
    <w:rsid w:val="00320D1D"/>
    <w:rsid w:val="00320E0A"/>
    <w:rsid w:val="00321131"/>
    <w:rsid w:val="00321137"/>
    <w:rsid w:val="003217EF"/>
    <w:rsid w:val="003220F2"/>
    <w:rsid w:val="003225F8"/>
    <w:rsid w:val="003229CA"/>
    <w:rsid w:val="00322FE9"/>
    <w:rsid w:val="00323063"/>
    <w:rsid w:val="003234E6"/>
    <w:rsid w:val="0032380A"/>
    <w:rsid w:val="00323975"/>
    <w:rsid w:val="0032407D"/>
    <w:rsid w:val="00324330"/>
    <w:rsid w:val="00324361"/>
    <w:rsid w:val="003243D5"/>
    <w:rsid w:val="00324750"/>
    <w:rsid w:val="0032492D"/>
    <w:rsid w:val="00324AA2"/>
    <w:rsid w:val="00324C65"/>
    <w:rsid w:val="00324E02"/>
    <w:rsid w:val="00324FAF"/>
    <w:rsid w:val="003251E1"/>
    <w:rsid w:val="00325225"/>
    <w:rsid w:val="0032572E"/>
    <w:rsid w:val="00325B3B"/>
    <w:rsid w:val="00325B4F"/>
    <w:rsid w:val="00325C0C"/>
    <w:rsid w:val="003260D0"/>
    <w:rsid w:val="003262B7"/>
    <w:rsid w:val="0032673B"/>
    <w:rsid w:val="00327052"/>
    <w:rsid w:val="003273B6"/>
    <w:rsid w:val="00327485"/>
    <w:rsid w:val="003274B6"/>
    <w:rsid w:val="00327FD3"/>
    <w:rsid w:val="0033013A"/>
    <w:rsid w:val="00330302"/>
    <w:rsid w:val="00330504"/>
    <w:rsid w:val="0033093F"/>
    <w:rsid w:val="00330A9E"/>
    <w:rsid w:val="00330F50"/>
    <w:rsid w:val="00331082"/>
    <w:rsid w:val="00331509"/>
    <w:rsid w:val="003316FD"/>
    <w:rsid w:val="00331705"/>
    <w:rsid w:val="003319CC"/>
    <w:rsid w:val="00332131"/>
    <w:rsid w:val="0033220C"/>
    <w:rsid w:val="00332539"/>
    <w:rsid w:val="003327A3"/>
    <w:rsid w:val="00332B70"/>
    <w:rsid w:val="00332CA3"/>
    <w:rsid w:val="00332CF8"/>
    <w:rsid w:val="003331F6"/>
    <w:rsid w:val="00333426"/>
    <w:rsid w:val="003334C7"/>
    <w:rsid w:val="003335F7"/>
    <w:rsid w:val="0033364B"/>
    <w:rsid w:val="003336C5"/>
    <w:rsid w:val="00333A0D"/>
    <w:rsid w:val="00333D08"/>
    <w:rsid w:val="00334389"/>
    <w:rsid w:val="00334614"/>
    <w:rsid w:val="00334747"/>
    <w:rsid w:val="00334955"/>
    <w:rsid w:val="00334A37"/>
    <w:rsid w:val="00334ED7"/>
    <w:rsid w:val="00335A0C"/>
    <w:rsid w:val="00335E10"/>
    <w:rsid w:val="003363DA"/>
    <w:rsid w:val="003365F6"/>
    <w:rsid w:val="00336657"/>
    <w:rsid w:val="003368F1"/>
    <w:rsid w:val="00336A3D"/>
    <w:rsid w:val="00336F65"/>
    <w:rsid w:val="00336FE1"/>
    <w:rsid w:val="003370FB"/>
    <w:rsid w:val="0033793B"/>
    <w:rsid w:val="00337980"/>
    <w:rsid w:val="00337989"/>
    <w:rsid w:val="00340A06"/>
    <w:rsid w:val="00340C4D"/>
    <w:rsid w:val="003418CC"/>
    <w:rsid w:val="00341DE0"/>
    <w:rsid w:val="003420E0"/>
    <w:rsid w:val="00342173"/>
    <w:rsid w:val="00342444"/>
    <w:rsid w:val="003428F3"/>
    <w:rsid w:val="00342C49"/>
    <w:rsid w:val="00342CC6"/>
    <w:rsid w:val="00342D06"/>
    <w:rsid w:val="003436DE"/>
    <w:rsid w:val="00343A6C"/>
    <w:rsid w:val="00343B7B"/>
    <w:rsid w:val="00343EA3"/>
    <w:rsid w:val="003440FE"/>
    <w:rsid w:val="003446A9"/>
    <w:rsid w:val="00344C80"/>
    <w:rsid w:val="00344D5B"/>
    <w:rsid w:val="00344FFD"/>
    <w:rsid w:val="0034574D"/>
    <w:rsid w:val="00345B5F"/>
    <w:rsid w:val="003461D4"/>
    <w:rsid w:val="003468F1"/>
    <w:rsid w:val="00346B3F"/>
    <w:rsid w:val="00346F16"/>
    <w:rsid w:val="00346F99"/>
    <w:rsid w:val="0034750A"/>
    <w:rsid w:val="003478B2"/>
    <w:rsid w:val="00347BA8"/>
    <w:rsid w:val="003506CA"/>
    <w:rsid w:val="00350700"/>
    <w:rsid w:val="00350C48"/>
    <w:rsid w:val="00350E09"/>
    <w:rsid w:val="00350FF6"/>
    <w:rsid w:val="00351034"/>
    <w:rsid w:val="003511D3"/>
    <w:rsid w:val="00351B24"/>
    <w:rsid w:val="00352130"/>
    <w:rsid w:val="00352289"/>
    <w:rsid w:val="00352554"/>
    <w:rsid w:val="00352C21"/>
    <w:rsid w:val="00353573"/>
    <w:rsid w:val="00353707"/>
    <w:rsid w:val="00353B1E"/>
    <w:rsid w:val="0035412D"/>
    <w:rsid w:val="00354841"/>
    <w:rsid w:val="00354EFD"/>
    <w:rsid w:val="00354F38"/>
    <w:rsid w:val="00354F4F"/>
    <w:rsid w:val="003555CC"/>
    <w:rsid w:val="003558CC"/>
    <w:rsid w:val="003561B4"/>
    <w:rsid w:val="003566EB"/>
    <w:rsid w:val="003574ED"/>
    <w:rsid w:val="003576A7"/>
    <w:rsid w:val="003576FA"/>
    <w:rsid w:val="00357C2F"/>
    <w:rsid w:val="003608B6"/>
    <w:rsid w:val="0036096A"/>
    <w:rsid w:val="00360B61"/>
    <w:rsid w:val="00360F3F"/>
    <w:rsid w:val="00361287"/>
    <w:rsid w:val="0036145D"/>
    <w:rsid w:val="00361F2F"/>
    <w:rsid w:val="00361FBC"/>
    <w:rsid w:val="00362119"/>
    <w:rsid w:val="0036268B"/>
    <w:rsid w:val="003628F9"/>
    <w:rsid w:val="00362D3F"/>
    <w:rsid w:val="00362E3A"/>
    <w:rsid w:val="003630B0"/>
    <w:rsid w:val="00363120"/>
    <w:rsid w:val="00363532"/>
    <w:rsid w:val="00363763"/>
    <w:rsid w:val="00363BBC"/>
    <w:rsid w:val="00363D17"/>
    <w:rsid w:val="00364154"/>
    <w:rsid w:val="00364645"/>
    <w:rsid w:val="00364864"/>
    <w:rsid w:val="003648BE"/>
    <w:rsid w:val="003649FB"/>
    <w:rsid w:val="00364CA5"/>
    <w:rsid w:val="00366470"/>
    <w:rsid w:val="003664CB"/>
    <w:rsid w:val="003669E5"/>
    <w:rsid w:val="00366C47"/>
    <w:rsid w:val="00366E03"/>
    <w:rsid w:val="00367673"/>
    <w:rsid w:val="00370617"/>
    <w:rsid w:val="00370901"/>
    <w:rsid w:val="003709D8"/>
    <w:rsid w:val="00370D02"/>
    <w:rsid w:val="003718C8"/>
    <w:rsid w:val="00371C1B"/>
    <w:rsid w:val="00371D63"/>
    <w:rsid w:val="00372766"/>
    <w:rsid w:val="003728DE"/>
    <w:rsid w:val="0037328E"/>
    <w:rsid w:val="00373317"/>
    <w:rsid w:val="0037344B"/>
    <w:rsid w:val="0037377A"/>
    <w:rsid w:val="00373994"/>
    <w:rsid w:val="00373A4D"/>
    <w:rsid w:val="00373D12"/>
    <w:rsid w:val="00374140"/>
    <w:rsid w:val="00374298"/>
    <w:rsid w:val="0037460B"/>
    <w:rsid w:val="0037511C"/>
    <w:rsid w:val="003751ED"/>
    <w:rsid w:val="003752C3"/>
    <w:rsid w:val="003752DA"/>
    <w:rsid w:val="003752E2"/>
    <w:rsid w:val="0037615F"/>
    <w:rsid w:val="003765AD"/>
    <w:rsid w:val="00376C9C"/>
    <w:rsid w:val="003770D5"/>
    <w:rsid w:val="00377171"/>
    <w:rsid w:val="0037763B"/>
    <w:rsid w:val="00377690"/>
    <w:rsid w:val="00377738"/>
    <w:rsid w:val="00377A51"/>
    <w:rsid w:val="00377E6C"/>
    <w:rsid w:val="00377F1B"/>
    <w:rsid w:val="00380149"/>
    <w:rsid w:val="003807EF"/>
    <w:rsid w:val="00380901"/>
    <w:rsid w:val="00380984"/>
    <w:rsid w:val="00380A99"/>
    <w:rsid w:val="00380BA7"/>
    <w:rsid w:val="003810BB"/>
    <w:rsid w:val="0038125D"/>
    <w:rsid w:val="00381327"/>
    <w:rsid w:val="00381337"/>
    <w:rsid w:val="00381D36"/>
    <w:rsid w:val="00381DA6"/>
    <w:rsid w:val="00382150"/>
    <w:rsid w:val="00382225"/>
    <w:rsid w:val="003823DC"/>
    <w:rsid w:val="0038300B"/>
    <w:rsid w:val="003832A8"/>
    <w:rsid w:val="003833EC"/>
    <w:rsid w:val="00383499"/>
    <w:rsid w:val="00383B9A"/>
    <w:rsid w:val="00383D60"/>
    <w:rsid w:val="00383E00"/>
    <w:rsid w:val="00383FA3"/>
    <w:rsid w:val="0038434D"/>
    <w:rsid w:val="003845A7"/>
    <w:rsid w:val="003846E5"/>
    <w:rsid w:val="00384CB8"/>
    <w:rsid w:val="003857BF"/>
    <w:rsid w:val="00385B5F"/>
    <w:rsid w:val="00385DC0"/>
    <w:rsid w:val="003866A9"/>
    <w:rsid w:val="003868F9"/>
    <w:rsid w:val="00386C52"/>
    <w:rsid w:val="00386CB8"/>
    <w:rsid w:val="00386DE5"/>
    <w:rsid w:val="003870F1"/>
    <w:rsid w:val="003873A0"/>
    <w:rsid w:val="0038743D"/>
    <w:rsid w:val="00387788"/>
    <w:rsid w:val="00387B23"/>
    <w:rsid w:val="00387F59"/>
    <w:rsid w:val="003901B7"/>
    <w:rsid w:val="00390D0C"/>
    <w:rsid w:val="00390F45"/>
    <w:rsid w:val="00391137"/>
    <w:rsid w:val="003913E7"/>
    <w:rsid w:val="00391716"/>
    <w:rsid w:val="00391E78"/>
    <w:rsid w:val="00391F27"/>
    <w:rsid w:val="003920B2"/>
    <w:rsid w:val="00392A95"/>
    <w:rsid w:val="00392E40"/>
    <w:rsid w:val="0039318E"/>
    <w:rsid w:val="00393205"/>
    <w:rsid w:val="003936CD"/>
    <w:rsid w:val="003938BA"/>
    <w:rsid w:val="003938F3"/>
    <w:rsid w:val="0039396D"/>
    <w:rsid w:val="00393EA9"/>
    <w:rsid w:val="00394109"/>
    <w:rsid w:val="00394799"/>
    <w:rsid w:val="003947B8"/>
    <w:rsid w:val="00394B74"/>
    <w:rsid w:val="00395181"/>
    <w:rsid w:val="0039538A"/>
    <w:rsid w:val="00395ABB"/>
    <w:rsid w:val="003960AD"/>
    <w:rsid w:val="003961FC"/>
    <w:rsid w:val="003963F7"/>
    <w:rsid w:val="003964CC"/>
    <w:rsid w:val="00396652"/>
    <w:rsid w:val="0039686E"/>
    <w:rsid w:val="00396C24"/>
    <w:rsid w:val="003970F6"/>
    <w:rsid w:val="003973A1"/>
    <w:rsid w:val="003974C1"/>
    <w:rsid w:val="00397703"/>
    <w:rsid w:val="0039796C"/>
    <w:rsid w:val="00397D73"/>
    <w:rsid w:val="00397E67"/>
    <w:rsid w:val="00397F27"/>
    <w:rsid w:val="003A0227"/>
    <w:rsid w:val="003A0228"/>
    <w:rsid w:val="003A024F"/>
    <w:rsid w:val="003A036C"/>
    <w:rsid w:val="003A038B"/>
    <w:rsid w:val="003A054A"/>
    <w:rsid w:val="003A058B"/>
    <w:rsid w:val="003A07AC"/>
    <w:rsid w:val="003A0C55"/>
    <w:rsid w:val="003A0C8A"/>
    <w:rsid w:val="003A0F29"/>
    <w:rsid w:val="003A11D4"/>
    <w:rsid w:val="003A13C5"/>
    <w:rsid w:val="003A1988"/>
    <w:rsid w:val="003A1F80"/>
    <w:rsid w:val="003A1FDC"/>
    <w:rsid w:val="003A2A8A"/>
    <w:rsid w:val="003A2A8F"/>
    <w:rsid w:val="003A2B1C"/>
    <w:rsid w:val="003A2BFD"/>
    <w:rsid w:val="003A2D2C"/>
    <w:rsid w:val="003A3251"/>
    <w:rsid w:val="003A325D"/>
    <w:rsid w:val="003A34C6"/>
    <w:rsid w:val="003A37BF"/>
    <w:rsid w:val="003A3AE7"/>
    <w:rsid w:val="003A3B9B"/>
    <w:rsid w:val="003A444D"/>
    <w:rsid w:val="003A4505"/>
    <w:rsid w:val="003A507C"/>
    <w:rsid w:val="003A5365"/>
    <w:rsid w:val="003A546D"/>
    <w:rsid w:val="003A5BEA"/>
    <w:rsid w:val="003A634F"/>
    <w:rsid w:val="003A6451"/>
    <w:rsid w:val="003A64FA"/>
    <w:rsid w:val="003A6CE9"/>
    <w:rsid w:val="003A6D48"/>
    <w:rsid w:val="003A73EF"/>
    <w:rsid w:val="003A78A8"/>
    <w:rsid w:val="003A7910"/>
    <w:rsid w:val="003A79F1"/>
    <w:rsid w:val="003A7A20"/>
    <w:rsid w:val="003A7D28"/>
    <w:rsid w:val="003A7D9F"/>
    <w:rsid w:val="003B0339"/>
    <w:rsid w:val="003B0406"/>
    <w:rsid w:val="003B061E"/>
    <w:rsid w:val="003B06B1"/>
    <w:rsid w:val="003B06BF"/>
    <w:rsid w:val="003B0724"/>
    <w:rsid w:val="003B0FBF"/>
    <w:rsid w:val="003B12B7"/>
    <w:rsid w:val="003B148C"/>
    <w:rsid w:val="003B1774"/>
    <w:rsid w:val="003B1814"/>
    <w:rsid w:val="003B2E3A"/>
    <w:rsid w:val="003B2E48"/>
    <w:rsid w:val="003B32F7"/>
    <w:rsid w:val="003B3E59"/>
    <w:rsid w:val="003B4022"/>
    <w:rsid w:val="003B430A"/>
    <w:rsid w:val="003B4465"/>
    <w:rsid w:val="003B47B2"/>
    <w:rsid w:val="003B482F"/>
    <w:rsid w:val="003B4BE8"/>
    <w:rsid w:val="003B4E07"/>
    <w:rsid w:val="003B5119"/>
    <w:rsid w:val="003B53AB"/>
    <w:rsid w:val="003B53CC"/>
    <w:rsid w:val="003B5AD3"/>
    <w:rsid w:val="003B5B6F"/>
    <w:rsid w:val="003B5DE9"/>
    <w:rsid w:val="003B5F7F"/>
    <w:rsid w:val="003B5FA4"/>
    <w:rsid w:val="003B61E9"/>
    <w:rsid w:val="003B6345"/>
    <w:rsid w:val="003B6460"/>
    <w:rsid w:val="003B6521"/>
    <w:rsid w:val="003B6539"/>
    <w:rsid w:val="003B6B44"/>
    <w:rsid w:val="003B6F54"/>
    <w:rsid w:val="003B712E"/>
    <w:rsid w:val="003B735C"/>
    <w:rsid w:val="003B7430"/>
    <w:rsid w:val="003B7818"/>
    <w:rsid w:val="003B7EC7"/>
    <w:rsid w:val="003C029A"/>
    <w:rsid w:val="003C0482"/>
    <w:rsid w:val="003C05CC"/>
    <w:rsid w:val="003C091E"/>
    <w:rsid w:val="003C09D8"/>
    <w:rsid w:val="003C09E7"/>
    <w:rsid w:val="003C0BED"/>
    <w:rsid w:val="003C16C4"/>
    <w:rsid w:val="003C18AD"/>
    <w:rsid w:val="003C20D3"/>
    <w:rsid w:val="003C217F"/>
    <w:rsid w:val="003C2217"/>
    <w:rsid w:val="003C28B7"/>
    <w:rsid w:val="003C2AA7"/>
    <w:rsid w:val="003C2E9B"/>
    <w:rsid w:val="003C2FBD"/>
    <w:rsid w:val="003C3368"/>
    <w:rsid w:val="003C38BD"/>
    <w:rsid w:val="003C3A14"/>
    <w:rsid w:val="003C3BC2"/>
    <w:rsid w:val="003C3C33"/>
    <w:rsid w:val="003C3F27"/>
    <w:rsid w:val="003C4209"/>
    <w:rsid w:val="003C4254"/>
    <w:rsid w:val="003C4625"/>
    <w:rsid w:val="003C474B"/>
    <w:rsid w:val="003C4CAA"/>
    <w:rsid w:val="003C5099"/>
    <w:rsid w:val="003C50AA"/>
    <w:rsid w:val="003C530E"/>
    <w:rsid w:val="003C5AF6"/>
    <w:rsid w:val="003C5C56"/>
    <w:rsid w:val="003C5F3E"/>
    <w:rsid w:val="003C6199"/>
    <w:rsid w:val="003C62D6"/>
    <w:rsid w:val="003C673F"/>
    <w:rsid w:val="003C693E"/>
    <w:rsid w:val="003C6B7E"/>
    <w:rsid w:val="003C71FE"/>
    <w:rsid w:val="003C7279"/>
    <w:rsid w:val="003C7281"/>
    <w:rsid w:val="003C7B87"/>
    <w:rsid w:val="003C7E05"/>
    <w:rsid w:val="003D0360"/>
    <w:rsid w:val="003D0CA7"/>
    <w:rsid w:val="003D1288"/>
    <w:rsid w:val="003D12AE"/>
    <w:rsid w:val="003D142B"/>
    <w:rsid w:val="003D193D"/>
    <w:rsid w:val="003D1E04"/>
    <w:rsid w:val="003D25C4"/>
    <w:rsid w:val="003D2C4D"/>
    <w:rsid w:val="003D2F83"/>
    <w:rsid w:val="003D3152"/>
    <w:rsid w:val="003D3447"/>
    <w:rsid w:val="003D3468"/>
    <w:rsid w:val="003D357E"/>
    <w:rsid w:val="003D3695"/>
    <w:rsid w:val="003D3EAA"/>
    <w:rsid w:val="003D3F0D"/>
    <w:rsid w:val="003D3F9D"/>
    <w:rsid w:val="003D4055"/>
    <w:rsid w:val="003D4483"/>
    <w:rsid w:val="003D48D4"/>
    <w:rsid w:val="003D4C15"/>
    <w:rsid w:val="003D4DC8"/>
    <w:rsid w:val="003D545B"/>
    <w:rsid w:val="003D5476"/>
    <w:rsid w:val="003D5A45"/>
    <w:rsid w:val="003D5DC1"/>
    <w:rsid w:val="003D5EA3"/>
    <w:rsid w:val="003D6113"/>
    <w:rsid w:val="003D6245"/>
    <w:rsid w:val="003D6A16"/>
    <w:rsid w:val="003D6AA6"/>
    <w:rsid w:val="003D75A3"/>
    <w:rsid w:val="003D7644"/>
    <w:rsid w:val="003D76D7"/>
    <w:rsid w:val="003D7AA4"/>
    <w:rsid w:val="003D7D2C"/>
    <w:rsid w:val="003D7ECF"/>
    <w:rsid w:val="003D7EE9"/>
    <w:rsid w:val="003E0B36"/>
    <w:rsid w:val="003E0E29"/>
    <w:rsid w:val="003E0F6E"/>
    <w:rsid w:val="003E106A"/>
    <w:rsid w:val="003E13A8"/>
    <w:rsid w:val="003E1765"/>
    <w:rsid w:val="003E1E9A"/>
    <w:rsid w:val="003E1F39"/>
    <w:rsid w:val="003E22D4"/>
    <w:rsid w:val="003E24BD"/>
    <w:rsid w:val="003E24DE"/>
    <w:rsid w:val="003E2C4B"/>
    <w:rsid w:val="003E313F"/>
    <w:rsid w:val="003E33A6"/>
    <w:rsid w:val="003E357F"/>
    <w:rsid w:val="003E3643"/>
    <w:rsid w:val="003E38CA"/>
    <w:rsid w:val="003E39F6"/>
    <w:rsid w:val="003E3E21"/>
    <w:rsid w:val="003E3E59"/>
    <w:rsid w:val="003E3EDA"/>
    <w:rsid w:val="003E40CC"/>
    <w:rsid w:val="003E4332"/>
    <w:rsid w:val="003E514F"/>
    <w:rsid w:val="003E5442"/>
    <w:rsid w:val="003E5768"/>
    <w:rsid w:val="003E5AAB"/>
    <w:rsid w:val="003E6066"/>
    <w:rsid w:val="003E60CA"/>
    <w:rsid w:val="003E6458"/>
    <w:rsid w:val="003E690B"/>
    <w:rsid w:val="003E6917"/>
    <w:rsid w:val="003E691B"/>
    <w:rsid w:val="003E6A4C"/>
    <w:rsid w:val="003E6CA0"/>
    <w:rsid w:val="003E724B"/>
    <w:rsid w:val="003E7618"/>
    <w:rsid w:val="003E7784"/>
    <w:rsid w:val="003F0338"/>
    <w:rsid w:val="003F0989"/>
    <w:rsid w:val="003F0C86"/>
    <w:rsid w:val="003F0EF4"/>
    <w:rsid w:val="003F1131"/>
    <w:rsid w:val="003F13AC"/>
    <w:rsid w:val="003F1523"/>
    <w:rsid w:val="003F168A"/>
    <w:rsid w:val="003F183B"/>
    <w:rsid w:val="003F1886"/>
    <w:rsid w:val="003F1985"/>
    <w:rsid w:val="003F19DB"/>
    <w:rsid w:val="003F1A89"/>
    <w:rsid w:val="003F1EFE"/>
    <w:rsid w:val="003F2934"/>
    <w:rsid w:val="003F2D3A"/>
    <w:rsid w:val="003F2DE4"/>
    <w:rsid w:val="003F2ECC"/>
    <w:rsid w:val="003F2EDD"/>
    <w:rsid w:val="003F337A"/>
    <w:rsid w:val="003F36B9"/>
    <w:rsid w:val="003F385A"/>
    <w:rsid w:val="003F3912"/>
    <w:rsid w:val="003F3984"/>
    <w:rsid w:val="003F3A90"/>
    <w:rsid w:val="003F44F5"/>
    <w:rsid w:val="003F4614"/>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1BE"/>
    <w:rsid w:val="003F7526"/>
    <w:rsid w:val="003F7759"/>
    <w:rsid w:val="003F7913"/>
    <w:rsid w:val="003F7B68"/>
    <w:rsid w:val="003F7E66"/>
    <w:rsid w:val="0040016A"/>
    <w:rsid w:val="004002A8"/>
    <w:rsid w:val="004002B1"/>
    <w:rsid w:val="00400760"/>
    <w:rsid w:val="00400A90"/>
    <w:rsid w:val="0040102D"/>
    <w:rsid w:val="004010B3"/>
    <w:rsid w:val="00401465"/>
    <w:rsid w:val="00401E9C"/>
    <w:rsid w:val="00402188"/>
    <w:rsid w:val="00402631"/>
    <w:rsid w:val="0040281F"/>
    <w:rsid w:val="00402AAA"/>
    <w:rsid w:val="00402F90"/>
    <w:rsid w:val="00403185"/>
    <w:rsid w:val="004032B5"/>
    <w:rsid w:val="00404C50"/>
    <w:rsid w:val="00404F28"/>
    <w:rsid w:val="00405163"/>
    <w:rsid w:val="0040531E"/>
    <w:rsid w:val="004053B7"/>
    <w:rsid w:val="00405498"/>
    <w:rsid w:val="0040572F"/>
    <w:rsid w:val="00405921"/>
    <w:rsid w:val="00405BA7"/>
    <w:rsid w:val="00405BAA"/>
    <w:rsid w:val="004062FF"/>
    <w:rsid w:val="0040631B"/>
    <w:rsid w:val="00406554"/>
    <w:rsid w:val="00406619"/>
    <w:rsid w:val="004066D2"/>
    <w:rsid w:val="004068A4"/>
    <w:rsid w:val="00406C2B"/>
    <w:rsid w:val="00406E30"/>
    <w:rsid w:val="00407098"/>
    <w:rsid w:val="004070DD"/>
    <w:rsid w:val="004072DB"/>
    <w:rsid w:val="0040753A"/>
    <w:rsid w:val="0040757B"/>
    <w:rsid w:val="004077EE"/>
    <w:rsid w:val="00407A8B"/>
    <w:rsid w:val="00407BED"/>
    <w:rsid w:val="00407C9B"/>
    <w:rsid w:val="0041001A"/>
    <w:rsid w:val="00410504"/>
    <w:rsid w:val="00410A0F"/>
    <w:rsid w:val="00410BB0"/>
    <w:rsid w:val="00410D69"/>
    <w:rsid w:val="00410E71"/>
    <w:rsid w:val="0041106B"/>
    <w:rsid w:val="004113E2"/>
    <w:rsid w:val="00411F52"/>
    <w:rsid w:val="00412245"/>
    <w:rsid w:val="004122D4"/>
    <w:rsid w:val="00412516"/>
    <w:rsid w:val="0041287F"/>
    <w:rsid w:val="00412DE8"/>
    <w:rsid w:val="00413316"/>
    <w:rsid w:val="004133CE"/>
    <w:rsid w:val="004134DF"/>
    <w:rsid w:val="0041360B"/>
    <w:rsid w:val="00414111"/>
    <w:rsid w:val="004143E5"/>
    <w:rsid w:val="0041469A"/>
    <w:rsid w:val="0041497A"/>
    <w:rsid w:val="0041536B"/>
    <w:rsid w:val="00415C01"/>
    <w:rsid w:val="00415FBA"/>
    <w:rsid w:val="004162D7"/>
    <w:rsid w:val="004166A0"/>
    <w:rsid w:val="0041692C"/>
    <w:rsid w:val="00416A16"/>
    <w:rsid w:val="00416A93"/>
    <w:rsid w:val="00416BD8"/>
    <w:rsid w:val="0041716A"/>
    <w:rsid w:val="004179D0"/>
    <w:rsid w:val="00417A6D"/>
    <w:rsid w:val="00417A97"/>
    <w:rsid w:val="004200B0"/>
    <w:rsid w:val="00420664"/>
    <w:rsid w:val="00420A87"/>
    <w:rsid w:val="00420B15"/>
    <w:rsid w:val="00420C24"/>
    <w:rsid w:val="00420C25"/>
    <w:rsid w:val="00420DCE"/>
    <w:rsid w:val="00420E48"/>
    <w:rsid w:val="00420E5E"/>
    <w:rsid w:val="004212F0"/>
    <w:rsid w:val="00421799"/>
    <w:rsid w:val="0042191F"/>
    <w:rsid w:val="00421F78"/>
    <w:rsid w:val="00422267"/>
    <w:rsid w:val="0042227F"/>
    <w:rsid w:val="004223D2"/>
    <w:rsid w:val="004226DF"/>
    <w:rsid w:val="00422E51"/>
    <w:rsid w:val="00422F0A"/>
    <w:rsid w:val="0042317C"/>
    <w:rsid w:val="0042385E"/>
    <w:rsid w:val="004238C2"/>
    <w:rsid w:val="00423925"/>
    <w:rsid w:val="00423F52"/>
    <w:rsid w:val="00423FEB"/>
    <w:rsid w:val="004240D9"/>
    <w:rsid w:val="00424A25"/>
    <w:rsid w:val="00424F45"/>
    <w:rsid w:val="00425002"/>
    <w:rsid w:val="004250A5"/>
    <w:rsid w:val="00425CF9"/>
    <w:rsid w:val="00425FF4"/>
    <w:rsid w:val="0042629F"/>
    <w:rsid w:val="004263C3"/>
    <w:rsid w:val="00426930"/>
    <w:rsid w:val="004269D5"/>
    <w:rsid w:val="0042706D"/>
    <w:rsid w:val="004270FD"/>
    <w:rsid w:val="004271D5"/>
    <w:rsid w:val="00427261"/>
    <w:rsid w:val="004272B9"/>
    <w:rsid w:val="004273F5"/>
    <w:rsid w:val="00427789"/>
    <w:rsid w:val="004277BC"/>
    <w:rsid w:val="00427915"/>
    <w:rsid w:val="004308E9"/>
    <w:rsid w:val="00430AF9"/>
    <w:rsid w:val="00431066"/>
    <w:rsid w:val="004311F9"/>
    <w:rsid w:val="004313EF"/>
    <w:rsid w:val="00431441"/>
    <w:rsid w:val="00431F16"/>
    <w:rsid w:val="00432296"/>
    <w:rsid w:val="004326F3"/>
    <w:rsid w:val="004331F3"/>
    <w:rsid w:val="0043383B"/>
    <w:rsid w:val="0043384A"/>
    <w:rsid w:val="004339B7"/>
    <w:rsid w:val="00433A55"/>
    <w:rsid w:val="00433C3F"/>
    <w:rsid w:val="00433CB8"/>
    <w:rsid w:val="00433EF9"/>
    <w:rsid w:val="00433F44"/>
    <w:rsid w:val="00433F6B"/>
    <w:rsid w:val="00434770"/>
    <w:rsid w:val="0043497B"/>
    <w:rsid w:val="00434B0F"/>
    <w:rsid w:val="00434B86"/>
    <w:rsid w:val="00434B87"/>
    <w:rsid w:val="004352F3"/>
    <w:rsid w:val="0043533B"/>
    <w:rsid w:val="004356E2"/>
    <w:rsid w:val="00435833"/>
    <w:rsid w:val="00435D9E"/>
    <w:rsid w:val="00436000"/>
    <w:rsid w:val="004361BB"/>
    <w:rsid w:val="00436277"/>
    <w:rsid w:val="004366C2"/>
    <w:rsid w:val="00436A6D"/>
    <w:rsid w:val="00436BD5"/>
    <w:rsid w:val="00436FF9"/>
    <w:rsid w:val="004373A7"/>
    <w:rsid w:val="004374CC"/>
    <w:rsid w:val="00437649"/>
    <w:rsid w:val="0043764E"/>
    <w:rsid w:val="00437949"/>
    <w:rsid w:val="00437960"/>
    <w:rsid w:val="00437972"/>
    <w:rsid w:val="004379D8"/>
    <w:rsid w:val="00437A5E"/>
    <w:rsid w:val="004400F1"/>
    <w:rsid w:val="0044019A"/>
    <w:rsid w:val="004403B8"/>
    <w:rsid w:val="00440734"/>
    <w:rsid w:val="00440870"/>
    <w:rsid w:val="00441569"/>
    <w:rsid w:val="004415A5"/>
    <w:rsid w:val="00441A0D"/>
    <w:rsid w:val="00441B87"/>
    <w:rsid w:val="004422DF"/>
    <w:rsid w:val="00442BAA"/>
    <w:rsid w:val="00442D95"/>
    <w:rsid w:val="00442FB4"/>
    <w:rsid w:val="004430B1"/>
    <w:rsid w:val="00443176"/>
    <w:rsid w:val="00443310"/>
    <w:rsid w:val="00444A82"/>
    <w:rsid w:val="004454C2"/>
    <w:rsid w:val="00445CA0"/>
    <w:rsid w:val="00446176"/>
    <w:rsid w:val="0044618B"/>
    <w:rsid w:val="00446313"/>
    <w:rsid w:val="00446390"/>
    <w:rsid w:val="004464A2"/>
    <w:rsid w:val="00446920"/>
    <w:rsid w:val="00447071"/>
    <w:rsid w:val="00447351"/>
    <w:rsid w:val="00447B50"/>
    <w:rsid w:val="00447BD5"/>
    <w:rsid w:val="00447C55"/>
    <w:rsid w:val="00447DC3"/>
    <w:rsid w:val="0045004D"/>
    <w:rsid w:val="00450BFC"/>
    <w:rsid w:val="00450C2B"/>
    <w:rsid w:val="00450E1B"/>
    <w:rsid w:val="004512D8"/>
    <w:rsid w:val="0045153F"/>
    <w:rsid w:val="00451595"/>
    <w:rsid w:val="004519A4"/>
    <w:rsid w:val="00451B45"/>
    <w:rsid w:val="00451D03"/>
    <w:rsid w:val="00451DF6"/>
    <w:rsid w:val="00451DFE"/>
    <w:rsid w:val="00451FB5"/>
    <w:rsid w:val="00452268"/>
    <w:rsid w:val="0045230A"/>
    <w:rsid w:val="00452322"/>
    <w:rsid w:val="00452AEA"/>
    <w:rsid w:val="00452D17"/>
    <w:rsid w:val="00452E0B"/>
    <w:rsid w:val="00453663"/>
    <w:rsid w:val="004538BB"/>
    <w:rsid w:val="00453F26"/>
    <w:rsid w:val="0045400B"/>
    <w:rsid w:val="0045402E"/>
    <w:rsid w:val="0045406B"/>
    <w:rsid w:val="0045426D"/>
    <w:rsid w:val="004542F0"/>
    <w:rsid w:val="00454B45"/>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0F16"/>
    <w:rsid w:val="0046109E"/>
    <w:rsid w:val="004610CD"/>
    <w:rsid w:val="00461293"/>
    <w:rsid w:val="004613ED"/>
    <w:rsid w:val="004614C6"/>
    <w:rsid w:val="00461505"/>
    <w:rsid w:val="0046159B"/>
    <w:rsid w:val="004615D2"/>
    <w:rsid w:val="00461D05"/>
    <w:rsid w:val="004621F0"/>
    <w:rsid w:val="004623BF"/>
    <w:rsid w:val="004626A4"/>
    <w:rsid w:val="004627AB"/>
    <w:rsid w:val="0046283F"/>
    <w:rsid w:val="00462F2F"/>
    <w:rsid w:val="0046312C"/>
    <w:rsid w:val="004631BC"/>
    <w:rsid w:val="004634CE"/>
    <w:rsid w:val="004635A7"/>
    <w:rsid w:val="00463645"/>
    <w:rsid w:val="00463A75"/>
    <w:rsid w:val="00463BC7"/>
    <w:rsid w:val="00463E97"/>
    <w:rsid w:val="00464476"/>
    <w:rsid w:val="0046468C"/>
    <w:rsid w:val="00464733"/>
    <w:rsid w:val="004649D9"/>
    <w:rsid w:val="00464D36"/>
    <w:rsid w:val="00464F86"/>
    <w:rsid w:val="0046503A"/>
    <w:rsid w:val="004652D7"/>
    <w:rsid w:val="00465713"/>
    <w:rsid w:val="004659BD"/>
    <w:rsid w:val="00465E1B"/>
    <w:rsid w:val="00465F2A"/>
    <w:rsid w:val="004664F9"/>
    <w:rsid w:val="0046684C"/>
    <w:rsid w:val="004668C7"/>
    <w:rsid w:val="00466A37"/>
    <w:rsid w:val="00466E27"/>
    <w:rsid w:val="004674B9"/>
    <w:rsid w:val="004675AB"/>
    <w:rsid w:val="00467962"/>
    <w:rsid w:val="00467B5A"/>
    <w:rsid w:val="00467FA5"/>
    <w:rsid w:val="00471028"/>
    <w:rsid w:val="00471473"/>
    <w:rsid w:val="00471496"/>
    <w:rsid w:val="0047188C"/>
    <w:rsid w:val="00471D90"/>
    <w:rsid w:val="00472154"/>
    <w:rsid w:val="0047216F"/>
    <w:rsid w:val="0047278E"/>
    <w:rsid w:val="004728D0"/>
    <w:rsid w:val="0047291F"/>
    <w:rsid w:val="00472D29"/>
    <w:rsid w:val="004731F0"/>
    <w:rsid w:val="004735C3"/>
    <w:rsid w:val="00473915"/>
    <w:rsid w:val="004741FF"/>
    <w:rsid w:val="0047431D"/>
    <w:rsid w:val="00474492"/>
    <w:rsid w:val="0047481C"/>
    <w:rsid w:val="00474924"/>
    <w:rsid w:val="004749BC"/>
    <w:rsid w:val="00474AB4"/>
    <w:rsid w:val="00474C65"/>
    <w:rsid w:val="00475290"/>
    <w:rsid w:val="0047533C"/>
    <w:rsid w:val="00475575"/>
    <w:rsid w:val="00475DC7"/>
    <w:rsid w:val="00475E92"/>
    <w:rsid w:val="0047642C"/>
    <w:rsid w:val="00476C7A"/>
    <w:rsid w:val="00476D9E"/>
    <w:rsid w:val="00477146"/>
    <w:rsid w:val="004772B4"/>
    <w:rsid w:val="004775D0"/>
    <w:rsid w:val="004778C7"/>
    <w:rsid w:val="00477A42"/>
    <w:rsid w:val="0048018C"/>
    <w:rsid w:val="0048066C"/>
    <w:rsid w:val="004806AD"/>
    <w:rsid w:val="0048087A"/>
    <w:rsid w:val="00480DA7"/>
    <w:rsid w:val="004812AF"/>
    <w:rsid w:val="00481521"/>
    <w:rsid w:val="0048154D"/>
    <w:rsid w:val="0048157D"/>
    <w:rsid w:val="004816F9"/>
    <w:rsid w:val="0048179C"/>
    <w:rsid w:val="00481A57"/>
    <w:rsid w:val="00481DE6"/>
    <w:rsid w:val="0048258F"/>
    <w:rsid w:val="004825B9"/>
    <w:rsid w:val="00482A70"/>
    <w:rsid w:val="004831D6"/>
    <w:rsid w:val="0048328C"/>
    <w:rsid w:val="00483326"/>
    <w:rsid w:val="00483484"/>
    <w:rsid w:val="004834A7"/>
    <w:rsid w:val="00483A51"/>
    <w:rsid w:val="00483B71"/>
    <w:rsid w:val="00483D92"/>
    <w:rsid w:val="00483FCE"/>
    <w:rsid w:val="0048408A"/>
    <w:rsid w:val="004842EB"/>
    <w:rsid w:val="00484746"/>
    <w:rsid w:val="00485533"/>
    <w:rsid w:val="0048558F"/>
    <w:rsid w:val="00485759"/>
    <w:rsid w:val="00485BCA"/>
    <w:rsid w:val="00485CE2"/>
    <w:rsid w:val="00485D2C"/>
    <w:rsid w:val="00485DBF"/>
    <w:rsid w:val="00486260"/>
    <w:rsid w:val="0048627A"/>
    <w:rsid w:val="0048677F"/>
    <w:rsid w:val="00486AF4"/>
    <w:rsid w:val="00486B9D"/>
    <w:rsid w:val="00486F4D"/>
    <w:rsid w:val="0048721C"/>
    <w:rsid w:val="00487573"/>
    <w:rsid w:val="004877CE"/>
    <w:rsid w:val="004877ED"/>
    <w:rsid w:val="00487851"/>
    <w:rsid w:val="004879B6"/>
    <w:rsid w:val="00487EC0"/>
    <w:rsid w:val="00487EC7"/>
    <w:rsid w:val="00487F53"/>
    <w:rsid w:val="00490AB3"/>
    <w:rsid w:val="00490F9B"/>
    <w:rsid w:val="00491465"/>
    <w:rsid w:val="0049165E"/>
    <w:rsid w:val="00491A11"/>
    <w:rsid w:val="00491A2C"/>
    <w:rsid w:val="00491B0C"/>
    <w:rsid w:val="0049211B"/>
    <w:rsid w:val="004922A5"/>
    <w:rsid w:val="004925EC"/>
    <w:rsid w:val="0049261C"/>
    <w:rsid w:val="00492C0D"/>
    <w:rsid w:val="00492CD9"/>
    <w:rsid w:val="00492F09"/>
    <w:rsid w:val="004934D9"/>
    <w:rsid w:val="004935F5"/>
    <w:rsid w:val="0049412F"/>
    <w:rsid w:val="00494637"/>
    <w:rsid w:val="0049473E"/>
    <w:rsid w:val="004947FE"/>
    <w:rsid w:val="0049493E"/>
    <w:rsid w:val="004951E1"/>
    <w:rsid w:val="004956A3"/>
    <w:rsid w:val="004956B2"/>
    <w:rsid w:val="00495742"/>
    <w:rsid w:val="0049587E"/>
    <w:rsid w:val="004958B6"/>
    <w:rsid w:val="00495986"/>
    <w:rsid w:val="004959E4"/>
    <w:rsid w:val="00496446"/>
    <w:rsid w:val="00496465"/>
    <w:rsid w:val="004964E9"/>
    <w:rsid w:val="00496982"/>
    <w:rsid w:val="00496C3E"/>
    <w:rsid w:val="0049713E"/>
    <w:rsid w:val="0049736C"/>
    <w:rsid w:val="00497A05"/>
    <w:rsid w:val="004A0535"/>
    <w:rsid w:val="004A0717"/>
    <w:rsid w:val="004A07E7"/>
    <w:rsid w:val="004A0D32"/>
    <w:rsid w:val="004A0E8E"/>
    <w:rsid w:val="004A142F"/>
    <w:rsid w:val="004A200E"/>
    <w:rsid w:val="004A2164"/>
    <w:rsid w:val="004A2515"/>
    <w:rsid w:val="004A264F"/>
    <w:rsid w:val="004A276B"/>
    <w:rsid w:val="004A2B54"/>
    <w:rsid w:val="004A2E41"/>
    <w:rsid w:val="004A30FA"/>
    <w:rsid w:val="004A324F"/>
    <w:rsid w:val="004A3432"/>
    <w:rsid w:val="004A35BE"/>
    <w:rsid w:val="004A39FD"/>
    <w:rsid w:val="004A40B5"/>
    <w:rsid w:val="004A45E4"/>
    <w:rsid w:val="004A4A85"/>
    <w:rsid w:val="004A5164"/>
    <w:rsid w:val="004A5391"/>
    <w:rsid w:val="004A5619"/>
    <w:rsid w:val="004A5897"/>
    <w:rsid w:val="004A593E"/>
    <w:rsid w:val="004A5D61"/>
    <w:rsid w:val="004A62B1"/>
    <w:rsid w:val="004A650C"/>
    <w:rsid w:val="004A69C8"/>
    <w:rsid w:val="004A6C97"/>
    <w:rsid w:val="004A6CC4"/>
    <w:rsid w:val="004A70E9"/>
    <w:rsid w:val="004A7AA8"/>
    <w:rsid w:val="004A7F29"/>
    <w:rsid w:val="004B01BF"/>
    <w:rsid w:val="004B0244"/>
    <w:rsid w:val="004B0796"/>
    <w:rsid w:val="004B09F7"/>
    <w:rsid w:val="004B0E07"/>
    <w:rsid w:val="004B0E1F"/>
    <w:rsid w:val="004B10EC"/>
    <w:rsid w:val="004B141F"/>
    <w:rsid w:val="004B1491"/>
    <w:rsid w:val="004B16BA"/>
    <w:rsid w:val="004B1E8C"/>
    <w:rsid w:val="004B2185"/>
    <w:rsid w:val="004B275B"/>
    <w:rsid w:val="004B2E75"/>
    <w:rsid w:val="004B3566"/>
    <w:rsid w:val="004B3987"/>
    <w:rsid w:val="004B3A9B"/>
    <w:rsid w:val="004B3AD4"/>
    <w:rsid w:val="004B3C6B"/>
    <w:rsid w:val="004B441C"/>
    <w:rsid w:val="004B4433"/>
    <w:rsid w:val="004B44C5"/>
    <w:rsid w:val="004B4B80"/>
    <w:rsid w:val="004B4FD1"/>
    <w:rsid w:val="004B55DC"/>
    <w:rsid w:val="004B6D40"/>
    <w:rsid w:val="004B7C08"/>
    <w:rsid w:val="004B7FA5"/>
    <w:rsid w:val="004C0479"/>
    <w:rsid w:val="004C0A38"/>
    <w:rsid w:val="004C1076"/>
    <w:rsid w:val="004C112B"/>
    <w:rsid w:val="004C12BA"/>
    <w:rsid w:val="004C1469"/>
    <w:rsid w:val="004C1649"/>
    <w:rsid w:val="004C18BA"/>
    <w:rsid w:val="004C1A1C"/>
    <w:rsid w:val="004C1AD1"/>
    <w:rsid w:val="004C1DBC"/>
    <w:rsid w:val="004C2710"/>
    <w:rsid w:val="004C37B2"/>
    <w:rsid w:val="004C398D"/>
    <w:rsid w:val="004C3ACD"/>
    <w:rsid w:val="004C3C46"/>
    <w:rsid w:val="004C402B"/>
    <w:rsid w:val="004C417C"/>
    <w:rsid w:val="004C43D3"/>
    <w:rsid w:val="004C4781"/>
    <w:rsid w:val="004C49D5"/>
    <w:rsid w:val="004C4C8A"/>
    <w:rsid w:val="004C4EE4"/>
    <w:rsid w:val="004C5315"/>
    <w:rsid w:val="004C577C"/>
    <w:rsid w:val="004C581E"/>
    <w:rsid w:val="004C5BE4"/>
    <w:rsid w:val="004C5CEB"/>
    <w:rsid w:val="004C6182"/>
    <w:rsid w:val="004C6213"/>
    <w:rsid w:val="004C67D8"/>
    <w:rsid w:val="004C6C24"/>
    <w:rsid w:val="004C722E"/>
    <w:rsid w:val="004C7235"/>
    <w:rsid w:val="004C72EE"/>
    <w:rsid w:val="004C7366"/>
    <w:rsid w:val="004C77E1"/>
    <w:rsid w:val="004C7F52"/>
    <w:rsid w:val="004D0374"/>
    <w:rsid w:val="004D03AF"/>
    <w:rsid w:val="004D05C4"/>
    <w:rsid w:val="004D078E"/>
    <w:rsid w:val="004D082D"/>
    <w:rsid w:val="004D09B3"/>
    <w:rsid w:val="004D0B9F"/>
    <w:rsid w:val="004D0BB5"/>
    <w:rsid w:val="004D0ED6"/>
    <w:rsid w:val="004D1061"/>
    <w:rsid w:val="004D2591"/>
    <w:rsid w:val="004D25CE"/>
    <w:rsid w:val="004D265A"/>
    <w:rsid w:val="004D2824"/>
    <w:rsid w:val="004D2B7A"/>
    <w:rsid w:val="004D2F0B"/>
    <w:rsid w:val="004D36AE"/>
    <w:rsid w:val="004D4063"/>
    <w:rsid w:val="004D4140"/>
    <w:rsid w:val="004D43D9"/>
    <w:rsid w:val="004D514B"/>
    <w:rsid w:val="004D528E"/>
    <w:rsid w:val="004D55FF"/>
    <w:rsid w:val="004D5A45"/>
    <w:rsid w:val="004D5B4D"/>
    <w:rsid w:val="004D5BFF"/>
    <w:rsid w:val="004D5EE2"/>
    <w:rsid w:val="004D6506"/>
    <w:rsid w:val="004D66D0"/>
    <w:rsid w:val="004D66D1"/>
    <w:rsid w:val="004D68F5"/>
    <w:rsid w:val="004D6C28"/>
    <w:rsid w:val="004D6C34"/>
    <w:rsid w:val="004D6FAF"/>
    <w:rsid w:val="004D70A6"/>
    <w:rsid w:val="004D78EE"/>
    <w:rsid w:val="004D7FA5"/>
    <w:rsid w:val="004E0044"/>
    <w:rsid w:val="004E01CB"/>
    <w:rsid w:val="004E033D"/>
    <w:rsid w:val="004E06E2"/>
    <w:rsid w:val="004E0F6C"/>
    <w:rsid w:val="004E12DF"/>
    <w:rsid w:val="004E1600"/>
    <w:rsid w:val="004E1845"/>
    <w:rsid w:val="004E1964"/>
    <w:rsid w:val="004E1BB8"/>
    <w:rsid w:val="004E1C8E"/>
    <w:rsid w:val="004E1D08"/>
    <w:rsid w:val="004E1D14"/>
    <w:rsid w:val="004E1F2E"/>
    <w:rsid w:val="004E2125"/>
    <w:rsid w:val="004E2475"/>
    <w:rsid w:val="004E2566"/>
    <w:rsid w:val="004E2AB6"/>
    <w:rsid w:val="004E2F89"/>
    <w:rsid w:val="004E313A"/>
    <w:rsid w:val="004E3374"/>
    <w:rsid w:val="004E3406"/>
    <w:rsid w:val="004E3C09"/>
    <w:rsid w:val="004E3CC5"/>
    <w:rsid w:val="004E3F91"/>
    <w:rsid w:val="004E4045"/>
    <w:rsid w:val="004E4724"/>
    <w:rsid w:val="004E4B5E"/>
    <w:rsid w:val="004E52B6"/>
    <w:rsid w:val="004E53E9"/>
    <w:rsid w:val="004E565A"/>
    <w:rsid w:val="004E6279"/>
    <w:rsid w:val="004E6424"/>
    <w:rsid w:val="004E6426"/>
    <w:rsid w:val="004E657B"/>
    <w:rsid w:val="004E6F7C"/>
    <w:rsid w:val="004E7C88"/>
    <w:rsid w:val="004E7CCE"/>
    <w:rsid w:val="004E7F3B"/>
    <w:rsid w:val="004F013F"/>
    <w:rsid w:val="004F049C"/>
    <w:rsid w:val="004F05F5"/>
    <w:rsid w:val="004F0715"/>
    <w:rsid w:val="004F07F4"/>
    <w:rsid w:val="004F091D"/>
    <w:rsid w:val="004F0A66"/>
    <w:rsid w:val="004F0C25"/>
    <w:rsid w:val="004F0D15"/>
    <w:rsid w:val="004F0DD8"/>
    <w:rsid w:val="004F1002"/>
    <w:rsid w:val="004F11A9"/>
    <w:rsid w:val="004F1382"/>
    <w:rsid w:val="004F1B1E"/>
    <w:rsid w:val="004F240B"/>
    <w:rsid w:val="004F2E51"/>
    <w:rsid w:val="004F35E0"/>
    <w:rsid w:val="004F3A12"/>
    <w:rsid w:val="004F3D42"/>
    <w:rsid w:val="004F415B"/>
    <w:rsid w:val="004F43A1"/>
    <w:rsid w:val="004F4995"/>
    <w:rsid w:val="004F5160"/>
    <w:rsid w:val="004F59C3"/>
    <w:rsid w:val="004F5D45"/>
    <w:rsid w:val="004F6035"/>
    <w:rsid w:val="004F6217"/>
    <w:rsid w:val="004F6690"/>
    <w:rsid w:val="004F698A"/>
    <w:rsid w:val="004F6BF1"/>
    <w:rsid w:val="004F6D22"/>
    <w:rsid w:val="004F6F43"/>
    <w:rsid w:val="004F6F5E"/>
    <w:rsid w:val="004F726E"/>
    <w:rsid w:val="004F739E"/>
    <w:rsid w:val="004F74CA"/>
    <w:rsid w:val="004F7787"/>
    <w:rsid w:val="004F79B1"/>
    <w:rsid w:val="004F7CC3"/>
    <w:rsid w:val="004F7D83"/>
    <w:rsid w:val="004F7EDF"/>
    <w:rsid w:val="00500110"/>
    <w:rsid w:val="00500719"/>
    <w:rsid w:val="00500799"/>
    <w:rsid w:val="00500D08"/>
    <w:rsid w:val="00500DE8"/>
    <w:rsid w:val="00501064"/>
    <w:rsid w:val="005013FE"/>
    <w:rsid w:val="005014FC"/>
    <w:rsid w:val="005019B5"/>
    <w:rsid w:val="005019C0"/>
    <w:rsid w:val="0050225A"/>
    <w:rsid w:val="00502D06"/>
    <w:rsid w:val="00502D81"/>
    <w:rsid w:val="00502D90"/>
    <w:rsid w:val="00502E1D"/>
    <w:rsid w:val="00502F97"/>
    <w:rsid w:val="00503352"/>
    <w:rsid w:val="005033D8"/>
    <w:rsid w:val="00503662"/>
    <w:rsid w:val="00503CF7"/>
    <w:rsid w:val="00503F00"/>
    <w:rsid w:val="00503F39"/>
    <w:rsid w:val="005042D3"/>
    <w:rsid w:val="005049A8"/>
    <w:rsid w:val="005052F9"/>
    <w:rsid w:val="00505460"/>
    <w:rsid w:val="00505CE1"/>
    <w:rsid w:val="00506058"/>
    <w:rsid w:val="00506259"/>
    <w:rsid w:val="005062DD"/>
    <w:rsid w:val="005065A6"/>
    <w:rsid w:val="00506A1F"/>
    <w:rsid w:val="00506D64"/>
    <w:rsid w:val="005071A3"/>
    <w:rsid w:val="005077C6"/>
    <w:rsid w:val="00507CFB"/>
    <w:rsid w:val="00510245"/>
    <w:rsid w:val="0051067C"/>
    <w:rsid w:val="00510833"/>
    <w:rsid w:val="0051089A"/>
    <w:rsid w:val="005108EF"/>
    <w:rsid w:val="00510A01"/>
    <w:rsid w:val="00510BDC"/>
    <w:rsid w:val="00510EE2"/>
    <w:rsid w:val="00511120"/>
    <w:rsid w:val="00511156"/>
    <w:rsid w:val="0051118C"/>
    <w:rsid w:val="0051138B"/>
    <w:rsid w:val="00511782"/>
    <w:rsid w:val="005117F5"/>
    <w:rsid w:val="00511A66"/>
    <w:rsid w:val="00511B3B"/>
    <w:rsid w:val="00512229"/>
    <w:rsid w:val="00512AAC"/>
    <w:rsid w:val="00512DFB"/>
    <w:rsid w:val="00512E08"/>
    <w:rsid w:val="005130AB"/>
    <w:rsid w:val="005135E4"/>
    <w:rsid w:val="00513C22"/>
    <w:rsid w:val="00513EDA"/>
    <w:rsid w:val="00513F04"/>
    <w:rsid w:val="00513F6B"/>
    <w:rsid w:val="005142A8"/>
    <w:rsid w:val="00514425"/>
    <w:rsid w:val="00514B56"/>
    <w:rsid w:val="00514E2D"/>
    <w:rsid w:val="00514ECF"/>
    <w:rsid w:val="0051547F"/>
    <w:rsid w:val="00515553"/>
    <w:rsid w:val="005158CC"/>
    <w:rsid w:val="00515B23"/>
    <w:rsid w:val="00515C39"/>
    <w:rsid w:val="00516381"/>
    <w:rsid w:val="00516487"/>
    <w:rsid w:val="00516C58"/>
    <w:rsid w:val="005173C0"/>
    <w:rsid w:val="00517471"/>
    <w:rsid w:val="005179B1"/>
    <w:rsid w:val="00520415"/>
    <w:rsid w:val="005204AE"/>
    <w:rsid w:val="00520A59"/>
    <w:rsid w:val="00520EA2"/>
    <w:rsid w:val="00521232"/>
    <w:rsid w:val="00521244"/>
    <w:rsid w:val="005212C4"/>
    <w:rsid w:val="005212DC"/>
    <w:rsid w:val="0052141E"/>
    <w:rsid w:val="0052196C"/>
    <w:rsid w:val="005219CA"/>
    <w:rsid w:val="00521BFD"/>
    <w:rsid w:val="00521DB5"/>
    <w:rsid w:val="00521EAF"/>
    <w:rsid w:val="0052239B"/>
    <w:rsid w:val="00522A56"/>
    <w:rsid w:val="00522B13"/>
    <w:rsid w:val="00522B30"/>
    <w:rsid w:val="00522C03"/>
    <w:rsid w:val="005232B3"/>
    <w:rsid w:val="005233A5"/>
    <w:rsid w:val="0052380D"/>
    <w:rsid w:val="00523C38"/>
    <w:rsid w:val="00523DDC"/>
    <w:rsid w:val="0052438E"/>
    <w:rsid w:val="00524608"/>
    <w:rsid w:val="00524730"/>
    <w:rsid w:val="00524BB9"/>
    <w:rsid w:val="00525676"/>
    <w:rsid w:val="00525A4F"/>
    <w:rsid w:val="00525B0A"/>
    <w:rsid w:val="00525F88"/>
    <w:rsid w:val="0052624A"/>
    <w:rsid w:val="00526266"/>
    <w:rsid w:val="00526493"/>
    <w:rsid w:val="00526A07"/>
    <w:rsid w:val="00526A2E"/>
    <w:rsid w:val="00526EBE"/>
    <w:rsid w:val="00527316"/>
    <w:rsid w:val="00527730"/>
    <w:rsid w:val="00527D5F"/>
    <w:rsid w:val="00527DB9"/>
    <w:rsid w:val="0053009E"/>
    <w:rsid w:val="005302CE"/>
    <w:rsid w:val="00530BC0"/>
    <w:rsid w:val="005310F3"/>
    <w:rsid w:val="005311DF"/>
    <w:rsid w:val="0053160A"/>
    <w:rsid w:val="00531614"/>
    <w:rsid w:val="005319CA"/>
    <w:rsid w:val="00531A3D"/>
    <w:rsid w:val="00531DE9"/>
    <w:rsid w:val="00531F4B"/>
    <w:rsid w:val="005321A4"/>
    <w:rsid w:val="0053272A"/>
    <w:rsid w:val="00532A9F"/>
    <w:rsid w:val="0053349A"/>
    <w:rsid w:val="005334AF"/>
    <w:rsid w:val="005336D9"/>
    <w:rsid w:val="00533DD7"/>
    <w:rsid w:val="00534079"/>
    <w:rsid w:val="00534175"/>
    <w:rsid w:val="0053426F"/>
    <w:rsid w:val="00534527"/>
    <w:rsid w:val="0053497F"/>
    <w:rsid w:val="00534DA3"/>
    <w:rsid w:val="00534DD6"/>
    <w:rsid w:val="00535176"/>
    <w:rsid w:val="00535E1F"/>
    <w:rsid w:val="0053665B"/>
    <w:rsid w:val="00536848"/>
    <w:rsid w:val="00536A7C"/>
    <w:rsid w:val="00536B82"/>
    <w:rsid w:val="00536BED"/>
    <w:rsid w:val="00536DA1"/>
    <w:rsid w:val="00537024"/>
    <w:rsid w:val="0053708A"/>
    <w:rsid w:val="00537261"/>
    <w:rsid w:val="00537301"/>
    <w:rsid w:val="005376DF"/>
    <w:rsid w:val="0053770A"/>
    <w:rsid w:val="005379C2"/>
    <w:rsid w:val="00537A03"/>
    <w:rsid w:val="00537E54"/>
    <w:rsid w:val="00537E60"/>
    <w:rsid w:val="0054010B"/>
    <w:rsid w:val="005402B2"/>
    <w:rsid w:val="00540758"/>
    <w:rsid w:val="00540776"/>
    <w:rsid w:val="005407D4"/>
    <w:rsid w:val="00540C1A"/>
    <w:rsid w:val="005414E2"/>
    <w:rsid w:val="0054160D"/>
    <w:rsid w:val="005416A2"/>
    <w:rsid w:val="0054190B"/>
    <w:rsid w:val="00541EB7"/>
    <w:rsid w:val="00542945"/>
    <w:rsid w:val="00542AD5"/>
    <w:rsid w:val="00542EDE"/>
    <w:rsid w:val="0054341E"/>
    <w:rsid w:val="005435A2"/>
    <w:rsid w:val="0054384C"/>
    <w:rsid w:val="005438AE"/>
    <w:rsid w:val="00543FC2"/>
    <w:rsid w:val="00544088"/>
    <w:rsid w:val="0054433B"/>
    <w:rsid w:val="00544734"/>
    <w:rsid w:val="00544AD7"/>
    <w:rsid w:val="00544D2F"/>
    <w:rsid w:val="005452DF"/>
    <w:rsid w:val="00545662"/>
    <w:rsid w:val="0054569B"/>
    <w:rsid w:val="0054585E"/>
    <w:rsid w:val="00545B76"/>
    <w:rsid w:val="00546008"/>
    <w:rsid w:val="00546073"/>
    <w:rsid w:val="00546454"/>
    <w:rsid w:val="00546F7B"/>
    <w:rsid w:val="0054736B"/>
    <w:rsid w:val="0054744B"/>
    <w:rsid w:val="005478BB"/>
    <w:rsid w:val="00547BC4"/>
    <w:rsid w:val="00550790"/>
    <w:rsid w:val="00550BE8"/>
    <w:rsid w:val="00550C69"/>
    <w:rsid w:val="005511CF"/>
    <w:rsid w:val="00551607"/>
    <w:rsid w:val="005522B1"/>
    <w:rsid w:val="005522D2"/>
    <w:rsid w:val="00552423"/>
    <w:rsid w:val="005534BB"/>
    <w:rsid w:val="00553651"/>
    <w:rsid w:val="0055365C"/>
    <w:rsid w:val="00553668"/>
    <w:rsid w:val="00553793"/>
    <w:rsid w:val="00553ADF"/>
    <w:rsid w:val="00553ED6"/>
    <w:rsid w:val="005541D4"/>
    <w:rsid w:val="00554A10"/>
    <w:rsid w:val="005550AC"/>
    <w:rsid w:val="00555D81"/>
    <w:rsid w:val="00556199"/>
    <w:rsid w:val="0055648A"/>
    <w:rsid w:val="005565AB"/>
    <w:rsid w:val="00556A21"/>
    <w:rsid w:val="00556ADD"/>
    <w:rsid w:val="00556E29"/>
    <w:rsid w:val="00556EE7"/>
    <w:rsid w:val="0055700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31D"/>
    <w:rsid w:val="00563627"/>
    <w:rsid w:val="0056396A"/>
    <w:rsid w:val="005641CA"/>
    <w:rsid w:val="00564478"/>
    <w:rsid w:val="005647F9"/>
    <w:rsid w:val="00564CE1"/>
    <w:rsid w:val="00564FA8"/>
    <w:rsid w:val="00565127"/>
    <w:rsid w:val="005651DB"/>
    <w:rsid w:val="00566671"/>
    <w:rsid w:val="005667BE"/>
    <w:rsid w:val="00566DAC"/>
    <w:rsid w:val="00566FEA"/>
    <w:rsid w:val="005673CF"/>
    <w:rsid w:val="005676F5"/>
    <w:rsid w:val="00567C79"/>
    <w:rsid w:val="00567F61"/>
    <w:rsid w:val="00570012"/>
    <w:rsid w:val="00570018"/>
    <w:rsid w:val="005704B3"/>
    <w:rsid w:val="005705A3"/>
    <w:rsid w:val="00570BFE"/>
    <w:rsid w:val="00570C1D"/>
    <w:rsid w:val="005711D1"/>
    <w:rsid w:val="005715BD"/>
    <w:rsid w:val="005715CA"/>
    <w:rsid w:val="0057285F"/>
    <w:rsid w:val="00572C10"/>
    <w:rsid w:val="00572D65"/>
    <w:rsid w:val="00572FD2"/>
    <w:rsid w:val="005735B8"/>
    <w:rsid w:val="005735BB"/>
    <w:rsid w:val="00573ABC"/>
    <w:rsid w:val="00573B6B"/>
    <w:rsid w:val="00573EC6"/>
    <w:rsid w:val="005746CB"/>
    <w:rsid w:val="00574A48"/>
    <w:rsid w:val="00574A5F"/>
    <w:rsid w:val="00574C1C"/>
    <w:rsid w:val="00574E66"/>
    <w:rsid w:val="00575769"/>
    <w:rsid w:val="005759A1"/>
    <w:rsid w:val="00575CFA"/>
    <w:rsid w:val="00575FB3"/>
    <w:rsid w:val="005760F7"/>
    <w:rsid w:val="00576192"/>
    <w:rsid w:val="005761FD"/>
    <w:rsid w:val="005763A4"/>
    <w:rsid w:val="00576A48"/>
    <w:rsid w:val="00576A9C"/>
    <w:rsid w:val="00576EC9"/>
    <w:rsid w:val="00577172"/>
    <w:rsid w:val="00577420"/>
    <w:rsid w:val="0057744C"/>
    <w:rsid w:val="00577475"/>
    <w:rsid w:val="005775D9"/>
    <w:rsid w:val="00577878"/>
    <w:rsid w:val="00577BC5"/>
    <w:rsid w:val="00577F44"/>
    <w:rsid w:val="00577F58"/>
    <w:rsid w:val="00580079"/>
    <w:rsid w:val="0058016F"/>
    <w:rsid w:val="00580227"/>
    <w:rsid w:val="00580864"/>
    <w:rsid w:val="00580A0D"/>
    <w:rsid w:val="00580A8D"/>
    <w:rsid w:val="00580AF4"/>
    <w:rsid w:val="00580DFB"/>
    <w:rsid w:val="00580EA8"/>
    <w:rsid w:val="00580ED7"/>
    <w:rsid w:val="00581415"/>
    <w:rsid w:val="0058168F"/>
    <w:rsid w:val="00581885"/>
    <w:rsid w:val="00581978"/>
    <w:rsid w:val="00581FFE"/>
    <w:rsid w:val="0058204D"/>
    <w:rsid w:val="0058252A"/>
    <w:rsid w:val="005827B6"/>
    <w:rsid w:val="005829DA"/>
    <w:rsid w:val="00582C5B"/>
    <w:rsid w:val="00582EE0"/>
    <w:rsid w:val="00582FAB"/>
    <w:rsid w:val="00582FAD"/>
    <w:rsid w:val="00583129"/>
    <w:rsid w:val="005832F6"/>
    <w:rsid w:val="005835F6"/>
    <w:rsid w:val="00583D40"/>
    <w:rsid w:val="00583E2B"/>
    <w:rsid w:val="00583E96"/>
    <w:rsid w:val="005840D6"/>
    <w:rsid w:val="00584189"/>
    <w:rsid w:val="005841AC"/>
    <w:rsid w:val="00584796"/>
    <w:rsid w:val="00584B8F"/>
    <w:rsid w:val="00584E40"/>
    <w:rsid w:val="0058551B"/>
    <w:rsid w:val="00585C3E"/>
    <w:rsid w:val="00585C73"/>
    <w:rsid w:val="00585FAD"/>
    <w:rsid w:val="005861C0"/>
    <w:rsid w:val="005863C7"/>
    <w:rsid w:val="005867AE"/>
    <w:rsid w:val="005868CB"/>
    <w:rsid w:val="00586AFC"/>
    <w:rsid w:val="00587A9A"/>
    <w:rsid w:val="00587F6A"/>
    <w:rsid w:val="00587FAB"/>
    <w:rsid w:val="005901E0"/>
    <w:rsid w:val="0059071B"/>
    <w:rsid w:val="00590903"/>
    <w:rsid w:val="00590B1F"/>
    <w:rsid w:val="00590B89"/>
    <w:rsid w:val="00590F60"/>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062"/>
    <w:rsid w:val="00595627"/>
    <w:rsid w:val="0059590E"/>
    <w:rsid w:val="00595DA5"/>
    <w:rsid w:val="0059613A"/>
    <w:rsid w:val="0059627F"/>
    <w:rsid w:val="005966D6"/>
    <w:rsid w:val="00596A8E"/>
    <w:rsid w:val="00596EEC"/>
    <w:rsid w:val="0059717E"/>
    <w:rsid w:val="00597359"/>
    <w:rsid w:val="00597910"/>
    <w:rsid w:val="00597C8C"/>
    <w:rsid w:val="00597D3A"/>
    <w:rsid w:val="005A02B2"/>
    <w:rsid w:val="005A0352"/>
    <w:rsid w:val="005A1282"/>
    <w:rsid w:val="005A1360"/>
    <w:rsid w:val="005A1526"/>
    <w:rsid w:val="005A15BB"/>
    <w:rsid w:val="005A15E6"/>
    <w:rsid w:val="005A1C96"/>
    <w:rsid w:val="005A2195"/>
    <w:rsid w:val="005A21FA"/>
    <w:rsid w:val="005A24B9"/>
    <w:rsid w:val="005A274F"/>
    <w:rsid w:val="005A27F5"/>
    <w:rsid w:val="005A2951"/>
    <w:rsid w:val="005A2A5D"/>
    <w:rsid w:val="005A2CB7"/>
    <w:rsid w:val="005A3174"/>
    <w:rsid w:val="005A4144"/>
    <w:rsid w:val="005A42D6"/>
    <w:rsid w:val="005A44BF"/>
    <w:rsid w:val="005A44DD"/>
    <w:rsid w:val="005A4AE0"/>
    <w:rsid w:val="005A4E7B"/>
    <w:rsid w:val="005A4E82"/>
    <w:rsid w:val="005A5248"/>
    <w:rsid w:val="005A5578"/>
    <w:rsid w:val="005A6514"/>
    <w:rsid w:val="005A6651"/>
    <w:rsid w:val="005A6FC6"/>
    <w:rsid w:val="005A7264"/>
    <w:rsid w:val="005A74DB"/>
    <w:rsid w:val="005A74EC"/>
    <w:rsid w:val="005A78C7"/>
    <w:rsid w:val="005A7E99"/>
    <w:rsid w:val="005A7FBB"/>
    <w:rsid w:val="005B07F8"/>
    <w:rsid w:val="005B0981"/>
    <w:rsid w:val="005B1133"/>
    <w:rsid w:val="005B1263"/>
    <w:rsid w:val="005B18AD"/>
    <w:rsid w:val="005B1C39"/>
    <w:rsid w:val="005B1DA4"/>
    <w:rsid w:val="005B2177"/>
    <w:rsid w:val="005B2E16"/>
    <w:rsid w:val="005B3425"/>
    <w:rsid w:val="005B3497"/>
    <w:rsid w:val="005B3BF8"/>
    <w:rsid w:val="005B3C1F"/>
    <w:rsid w:val="005B3CA8"/>
    <w:rsid w:val="005B3D17"/>
    <w:rsid w:val="005B3DA2"/>
    <w:rsid w:val="005B4201"/>
    <w:rsid w:val="005B45D0"/>
    <w:rsid w:val="005B4997"/>
    <w:rsid w:val="005B4A19"/>
    <w:rsid w:val="005B4CFC"/>
    <w:rsid w:val="005B503F"/>
    <w:rsid w:val="005B515B"/>
    <w:rsid w:val="005B5324"/>
    <w:rsid w:val="005B544F"/>
    <w:rsid w:val="005B5713"/>
    <w:rsid w:val="005B57B5"/>
    <w:rsid w:val="005B587D"/>
    <w:rsid w:val="005B6242"/>
    <w:rsid w:val="005B6BDB"/>
    <w:rsid w:val="005B6CE4"/>
    <w:rsid w:val="005B6E2E"/>
    <w:rsid w:val="005B6F7A"/>
    <w:rsid w:val="005B7044"/>
    <w:rsid w:val="005B7246"/>
    <w:rsid w:val="005B72B3"/>
    <w:rsid w:val="005B7339"/>
    <w:rsid w:val="005B78F7"/>
    <w:rsid w:val="005B79F9"/>
    <w:rsid w:val="005C0642"/>
    <w:rsid w:val="005C07A1"/>
    <w:rsid w:val="005C0ABA"/>
    <w:rsid w:val="005C0FC8"/>
    <w:rsid w:val="005C104B"/>
    <w:rsid w:val="005C13DE"/>
    <w:rsid w:val="005C175B"/>
    <w:rsid w:val="005C23E4"/>
    <w:rsid w:val="005C246E"/>
    <w:rsid w:val="005C2571"/>
    <w:rsid w:val="005C2763"/>
    <w:rsid w:val="005C28E9"/>
    <w:rsid w:val="005C2AAF"/>
    <w:rsid w:val="005C2C1D"/>
    <w:rsid w:val="005C34FA"/>
    <w:rsid w:val="005C382F"/>
    <w:rsid w:val="005C3D75"/>
    <w:rsid w:val="005C4461"/>
    <w:rsid w:val="005C5186"/>
    <w:rsid w:val="005C5402"/>
    <w:rsid w:val="005C5B43"/>
    <w:rsid w:val="005C5DEF"/>
    <w:rsid w:val="005C5ECE"/>
    <w:rsid w:val="005C5ED9"/>
    <w:rsid w:val="005C6825"/>
    <w:rsid w:val="005C6B73"/>
    <w:rsid w:val="005C6BE2"/>
    <w:rsid w:val="005C6F67"/>
    <w:rsid w:val="005C7289"/>
    <w:rsid w:val="005C760C"/>
    <w:rsid w:val="005C7A7A"/>
    <w:rsid w:val="005C7B5E"/>
    <w:rsid w:val="005D0397"/>
    <w:rsid w:val="005D0565"/>
    <w:rsid w:val="005D071D"/>
    <w:rsid w:val="005D0910"/>
    <w:rsid w:val="005D09B8"/>
    <w:rsid w:val="005D0B1C"/>
    <w:rsid w:val="005D1075"/>
    <w:rsid w:val="005D1248"/>
    <w:rsid w:val="005D1255"/>
    <w:rsid w:val="005D12C4"/>
    <w:rsid w:val="005D141F"/>
    <w:rsid w:val="005D1494"/>
    <w:rsid w:val="005D1D1A"/>
    <w:rsid w:val="005D2102"/>
    <w:rsid w:val="005D2885"/>
    <w:rsid w:val="005D335D"/>
    <w:rsid w:val="005D3867"/>
    <w:rsid w:val="005D395A"/>
    <w:rsid w:val="005D48A2"/>
    <w:rsid w:val="005D497A"/>
    <w:rsid w:val="005D4AA8"/>
    <w:rsid w:val="005D4B57"/>
    <w:rsid w:val="005D5FB3"/>
    <w:rsid w:val="005D62B3"/>
    <w:rsid w:val="005D6CC9"/>
    <w:rsid w:val="005D764B"/>
    <w:rsid w:val="005D773B"/>
    <w:rsid w:val="005E0160"/>
    <w:rsid w:val="005E03CB"/>
    <w:rsid w:val="005E0821"/>
    <w:rsid w:val="005E0A98"/>
    <w:rsid w:val="005E0EB6"/>
    <w:rsid w:val="005E109D"/>
    <w:rsid w:val="005E15B5"/>
    <w:rsid w:val="005E16C9"/>
    <w:rsid w:val="005E1961"/>
    <w:rsid w:val="005E2204"/>
    <w:rsid w:val="005E25C1"/>
    <w:rsid w:val="005E2661"/>
    <w:rsid w:val="005E269A"/>
    <w:rsid w:val="005E2829"/>
    <w:rsid w:val="005E3167"/>
    <w:rsid w:val="005E3652"/>
    <w:rsid w:val="005E36CC"/>
    <w:rsid w:val="005E3CB4"/>
    <w:rsid w:val="005E3E05"/>
    <w:rsid w:val="005E43AE"/>
    <w:rsid w:val="005E462C"/>
    <w:rsid w:val="005E4816"/>
    <w:rsid w:val="005E4DBE"/>
    <w:rsid w:val="005E52F3"/>
    <w:rsid w:val="005E5351"/>
    <w:rsid w:val="005E537A"/>
    <w:rsid w:val="005E542C"/>
    <w:rsid w:val="005E54ED"/>
    <w:rsid w:val="005E59CF"/>
    <w:rsid w:val="005E5FB2"/>
    <w:rsid w:val="005E60F5"/>
    <w:rsid w:val="005E6311"/>
    <w:rsid w:val="005E651B"/>
    <w:rsid w:val="005E6A00"/>
    <w:rsid w:val="005E6DD2"/>
    <w:rsid w:val="005E6E53"/>
    <w:rsid w:val="005E74A0"/>
    <w:rsid w:val="005E7521"/>
    <w:rsid w:val="005E79DF"/>
    <w:rsid w:val="005E7D9F"/>
    <w:rsid w:val="005E7E2C"/>
    <w:rsid w:val="005E7ECE"/>
    <w:rsid w:val="005E7FAB"/>
    <w:rsid w:val="005F0051"/>
    <w:rsid w:val="005F0BB2"/>
    <w:rsid w:val="005F0C5A"/>
    <w:rsid w:val="005F0D01"/>
    <w:rsid w:val="005F100B"/>
    <w:rsid w:val="005F106A"/>
    <w:rsid w:val="005F11AA"/>
    <w:rsid w:val="005F1B40"/>
    <w:rsid w:val="005F1C30"/>
    <w:rsid w:val="005F1DDC"/>
    <w:rsid w:val="005F1F06"/>
    <w:rsid w:val="005F2030"/>
    <w:rsid w:val="005F2104"/>
    <w:rsid w:val="005F2738"/>
    <w:rsid w:val="005F2946"/>
    <w:rsid w:val="005F2CD9"/>
    <w:rsid w:val="005F2DD4"/>
    <w:rsid w:val="005F40BB"/>
    <w:rsid w:val="005F4539"/>
    <w:rsid w:val="005F45A3"/>
    <w:rsid w:val="005F4925"/>
    <w:rsid w:val="005F4CC2"/>
    <w:rsid w:val="005F4FED"/>
    <w:rsid w:val="005F551C"/>
    <w:rsid w:val="005F5B07"/>
    <w:rsid w:val="005F5CE7"/>
    <w:rsid w:val="005F5F36"/>
    <w:rsid w:val="005F618D"/>
    <w:rsid w:val="005F6F18"/>
    <w:rsid w:val="005F6F53"/>
    <w:rsid w:val="005F70DA"/>
    <w:rsid w:val="005F73D0"/>
    <w:rsid w:val="005F7770"/>
    <w:rsid w:val="005F7C47"/>
    <w:rsid w:val="005F7C8F"/>
    <w:rsid w:val="005F7CDC"/>
    <w:rsid w:val="0060043D"/>
    <w:rsid w:val="0060058E"/>
    <w:rsid w:val="006008D1"/>
    <w:rsid w:val="006009A8"/>
    <w:rsid w:val="00600A7A"/>
    <w:rsid w:val="0060128F"/>
    <w:rsid w:val="00601531"/>
    <w:rsid w:val="00601ECC"/>
    <w:rsid w:val="006023D9"/>
    <w:rsid w:val="0060269A"/>
    <w:rsid w:val="00602739"/>
    <w:rsid w:val="00602916"/>
    <w:rsid w:val="00602979"/>
    <w:rsid w:val="00603085"/>
    <w:rsid w:val="00603830"/>
    <w:rsid w:val="00603887"/>
    <w:rsid w:val="006040D0"/>
    <w:rsid w:val="00604691"/>
    <w:rsid w:val="0060477D"/>
    <w:rsid w:val="00604976"/>
    <w:rsid w:val="00604A64"/>
    <w:rsid w:val="00604F9B"/>
    <w:rsid w:val="006056AB"/>
    <w:rsid w:val="00605B53"/>
    <w:rsid w:val="00605F62"/>
    <w:rsid w:val="00606402"/>
    <w:rsid w:val="00606440"/>
    <w:rsid w:val="00606505"/>
    <w:rsid w:val="0060655A"/>
    <w:rsid w:val="0060657B"/>
    <w:rsid w:val="006067FF"/>
    <w:rsid w:val="00606818"/>
    <w:rsid w:val="006068CE"/>
    <w:rsid w:val="00606CC0"/>
    <w:rsid w:val="00606DFD"/>
    <w:rsid w:val="006071AD"/>
    <w:rsid w:val="006072AD"/>
    <w:rsid w:val="00607702"/>
    <w:rsid w:val="006077AC"/>
    <w:rsid w:val="00607917"/>
    <w:rsid w:val="0060793A"/>
    <w:rsid w:val="0060795D"/>
    <w:rsid w:val="0061007D"/>
    <w:rsid w:val="0061023A"/>
    <w:rsid w:val="00610620"/>
    <w:rsid w:val="0061110A"/>
    <w:rsid w:val="00611210"/>
    <w:rsid w:val="006112CD"/>
    <w:rsid w:val="00611A84"/>
    <w:rsid w:val="00611AEA"/>
    <w:rsid w:val="00611B10"/>
    <w:rsid w:val="00611D72"/>
    <w:rsid w:val="00611D88"/>
    <w:rsid w:val="00611ED0"/>
    <w:rsid w:val="0061201A"/>
    <w:rsid w:val="006120DB"/>
    <w:rsid w:val="00612230"/>
    <w:rsid w:val="00612DE6"/>
    <w:rsid w:val="00612EAE"/>
    <w:rsid w:val="00613A36"/>
    <w:rsid w:val="00614071"/>
    <w:rsid w:val="00614254"/>
    <w:rsid w:val="00614317"/>
    <w:rsid w:val="0061433C"/>
    <w:rsid w:val="006143BD"/>
    <w:rsid w:val="0061445B"/>
    <w:rsid w:val="00614C53"/>
    <w:rsid w:val="00615263"/>
    <w:rsid w:val="006156DF"/>
    <w:rsid w:val="0061599C"/>
    <w:rsid w:val="00615AD4"/>
    <w:rsid w:val="0061619C"/>
    <w:rsid w:val="00616BFE"/>
    <w:rsid w:val="0061708C"/>
    <w:rsid w:val="00617567"/>
    <w:rsid w:val="00617C5A"/>
    <w:rsid w:val="00617D36"/>
    <w:rsid w:val="00620311"/>
    <w:rsid w:val="00620A75"/>
    <w:rsid w:val="00621089"/>
    <w:rsid w:val="00621407"/>
    <w:rsid w:val="00621757"/>
    <w:rsid w:val="00621D27"/>
    <w:rsid w:val="0062225C"/>
    <w:rsid w:val="00622B92"/>
    <w:rsid w:val="00622CC0"/>
    <w:rsid w:val="00622E33"/>
    <w:rsid w:val="00622FC5"/>
    <w:rsid w:val="006233E5"/>
    <w:rsid w:val="006237A4"/>
    <w:rsid w:val="00623C20"/>
    <w:rsid w:val="006243D6"/>
    <w:rsid w:val="00624439"/>
    <w:rsid w:val="006246CE"/>
    <w:rsid w:val="00624A25"/>
    <w:rsid w:val="00624D0C"/>
    <w:rsid w:val="00624FB0"/>
    <w:rsid w:val="006254B4"/>
    <w:rsid w:val="006254FD"/>
    <w:rsid w:val="006262CF"/>
    <w:rsid w:val="006266D4"/>
    <w:rsid w:val="006266E1"/>
    <w:rsid w:val="006266FA"/>
    <w:rsid w:val="00627067"/>
    <w:rsid w:val="00627AEE"/>
    <w:rsid w:val="00630156"/>
    <w:rsid w:val="006302E0"/>
    <w:rsid w:val="0063036B"/>
    <w:rsid w:val="00630767"/>
    <w:rsid w:val="006307CD"/>
    <w:rsid w:val="00630E39"/>
    <w:rsid w:val="0063103F"/>
    <w:rsid w:val="0063133D"/>
    <w:rsid w:val="0063149B"/>
    <w:rsid w:val="00631818"/>
    <w:rsid w:val="00631925"/>
    <w:rsid w:val="00631D9A"/>
    <w:rsid w:val="006326EA"/>
    <w:rsid w:val="006330C8"/>
    <w:rsid w:val="006331BD"/>
    <w:rsid w:val="00633361"/>
    <w:rsid w:val="006333F0"/>
    <w:rsid w:val="006334A9"/>
    <w:rsid w:val="00633D4A"/>
    <w:rsid w:val="00634481"/>
    <w:rsid w:val="006344F6"/>
    <w:rsid w:val="00634813"/>
    <w:rsid w:val="00634E22"/>
    <w:rsid w:val="006355BC"/>
    <w:rsid w:val="006357F6"/>
    <w:rsid w:val="00635893"/>
    <w:rsid w:val="00635A9E"/>
    <w:rsid w:val="00635C17"/>
    <w:rsid w:val="00635D74"/>
    <w:rsid w:val="00635E23"/>
    <w:rsid w:val="00635FEF"/>
    <w:rsid w:val="00636354"/>
    <w:rsid w:val="00636447"/>
    <w:rsid w:val="00636A17"/>
    <w:rsid w:val="00636EA8"/>
    <w:rsid w:val="0063703B"/>
    <w:rsid w:val="006378C4"/>
    <w:rsid w:val="00637DC5"/>
    <w:rsid w:val="00637E3A"/>
    <w:rsid w:val="00640E50"/>
    <w:rsid w:val="00640EC7"/>
    <w:rsid w:val="00641944"/>
    <w:rsid w:val="00641975"/>
    <w:rsid w:val="00641FE4"/>
    <w:rsid w:val="006421A8"/>
    <w:rsid w:val="00642290"/>
    <w:rsid w:val="006423EC"/>
    <w:rsid w:val="00642B49"/>
    <w:rsid w:val="00642E73"/>
    <w:rsid w:val="00642F60"/>
    <w:rsid w:val="006430E4"/>
    <w:rsid w:val="006434FB"/>
    <w:rsid w:val="006437EC"/>
    <w:rsid w:val="006439E8"/>
    <w:rsid w:val="00643BCE"/>
    <w:rsid w:val="00644027"/>
    <w:rsid w:val="0064409E"/>
    <w:rsid w:val="0064428A"/>
    <w:rsid w:val="00644375"/>
    <w:rsid w:val="006444A0"/>
    <w:rsid w:val="006445F9"/>
    <w:rsid w:val="0064481A"/>
    <w:rsid w:val="0064486B"/>
    <w:rsid w:val="00644AB9"/>
    <w:rsid w:val="00644C3A"/>
    <w:rsid w:val="00644D13"/>
    <w:rsid w:val="00645089"/>
    <w:rsid w:val="00645236"/>
    <w:rsid w:val="00645553"/>
    <w:rsid w:val="00645637"/>
    <w:rsid w:val="0064591A"/>
    <w:rsid w:val="00645A8E"/>
    <w:rsid w:val="00645C5F"/>
    <w:rsid w:val="00645D07"/>
    <w:rsid w:val="00645E86"/>
    <w:rsid w:val="00646188"/>
    <w:rsid w:val="00647411"/>
    <w:rsid w:val="0064759D"/>
    <w:rsid w:val="00647777"/>
    <w:rsid w:val="00647AB3"/>
    <w:rsid w:val="00647AD8"/>
    <w:rsid w:val="00647D86"/>
    <w:rsid w:val="00647F59"/>
    <w:rsid w:val="006501BA"/>
    <w:rsid w:val="00650342"/>
    <w:rsid w:val="00650640"/>
    <w:rsid w:val="00650913"/>
    <w:rsid w:val="00650D59"/>
    <w:rsid w:val="00650DF0"/>
    <w:rsid w:val="00650F92"/>
    <w:rsid w:val="00651335"/>
    <w:rsid w:val="00651BA3"/>
    <w:rsid w:val="00651BDD"/>
    <w:rsid w:val="00651DBD"/>
    <w:rsid w:val="00651DC3"/>
    <w:rsid w:val="006520DD"/>
    <w:rsid w:val="00652183"/>
    <w:rsid w:val="0065246D"/>
    <w:rsid w:val="00652794"/>
    <w:rsid w:val="0065282E"/>
    <w:rsid w:val="00652840"/>
    <w:rsid w:val="00652C32"/>
    <w:rsid w:val="00652EC9"/>
    <w:rsid w:val="00652F80"/>
    <w:rsid w:val="00652F93"/>
    <w:rsid w:val="00653313"/>
    <w:rsid w:val="00653638"/>
    <w:rsid w:val="0065399C"/>
    <w:rsid w:val="00653DCF"/>
    <w:rsid w:val="00653F71"/>
    <w:rsid w:val="006545A2"/>
    <w:rsid w:val="0065474D"/>
    <w:rsid w:val="00654C98"/>
    <w:rsid w:val="00654F06"/>
    <w:rsid w:val="00655055"/>
    <w:rsid w:val="00655501"/>
    <w:rsid w:val="006556BA"/>
    <w:rsid w:val="00655BFD"/>
    <w:rsid w:val="00655E3E"/>
    <w:rsid w:val="00655F1F"/>
    <w:rsid w:val="00655F4D"/>
    <w:rsid w:val="00656718"/>
    <w:rsid w:val="00656BAC"/>
    <w:rsid w:val="00656ED8"/>
    <w:rsid w:val="00657A05"/>
    <w:rsid w:val="006603A8"/>
    <w:rsid w:val="006603BD"/>
    <w:rsid w:val="00660668"/>
    <w:rsid w:val="00660830"/>
    <w:rsid w:val="006608E7"/>
    <w:rsid w:val="00660AE9"/>
    <w:rsid w:val="00661178"/>
    <w:rsid w:val="00661420"/>
    <w:rsid w:val="006614FF"/>
    <w:rsid w:val="0066180C"/>
    <w:rsid w:val="00661C62"/>
    <w:rsid w:val="00661D3E"/>
    <w:rsid w:val="0066220E"/>
    <w:rsid w:val="00662307"/>
    <w:rsid w:val="006623B5"/>
    <w:rsid w:val="0066247E"/>
    <w:rsid w:val="0066283C"/>
    <w:rsid w:val="006637E3"/>
    <w:rsid w:val="006638C7"/>
    <w:rsid w:val="00664525"/>
    <w:rsid w:val="00664914"/>
    <w:rsid w:val="00664BF0"/>
    <w:rsid w:val="00664C0B"/>
    <w:rsid w:val="00665669"/>
    <w:rsid w:val="0066575C"/>
    <w:rsid w:val="006659FD"/>
    <w:rsid w:val="00665A3C"/>
    <w:rsid w:val="00665D0D"/>
    <w:rsid w:val="00665E16"/>
    <w:rsid w:val="006662EB"/>
    <w:rsid w:val="00666835"/>
    <w:rsid w:val="006669FB"/>
    <w:rsid w:val="00666DFB"/>
    <w:rsid w:val="0066740E"/>
    <w:rsid w:val="006678EB"/>
    <w:rsid w:val="006679B3"/>
    <w:rsid w:val="00667FDE"/>
    <w:rsid w:val="0067011C"/>
    <w:rsid w:val="00670C77"/>
    <w:rsid w:val="00670DF9"/>
    <w:rsid w:val="00670F64"/>
    <w:rsid w:val="00671260"/>
    <w:rsid w:val="006712C2"/>
    <w:rsid w:val="00671492"/>
    <w:rsid w:val="006717E1"/>
    <w:rsid w:val="00671D89"/>
    <w:rsid w:val="00671FFF"/>
    <w:rsid w:val="00672399"/>
    <w:rsid w:val="0067295F"/>
    <w:rsid w:val="00672BB1"/>
    <w:rsid w:val="00672D08"/>
    <w:rsid w:val="0067369B"/>
    <w:rsid w:val="00673B0F"/>
    <w:rsid w:val="00673B43"/>
    <w:rsid w:val="00673F70"/>
    <w:rsid w:val="0067469F"/>
    <w:rsid w:val="00674720"/>
    <w:rsid w:val="006749CA"/>
    <w:rsid w:val="00674A3D"/>
    <w:rsid w:val="00674C30"/>
    <w:rsid w:val="00674D71"/>
    <w:rsid w:val="00675203"/>
    <w:rsid w:val="00675298"/>
    <w:rsid w:val="00675776"/>
    <w:rsid w:val="00675E8D"/>
    <w:rsid w:val="006760A1"/>
    <w:rsid w:val="00676A93"/>
    <w:rsid w:val="00676B02"/>
    <w:rsid w:val="006770D4"/>
    <w:rsid w:val="006773B8"/>
    <w:rsid w:val="006773E8"/>
    <w:rsid w:val="006775CF"/>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2D"/>
    <w:rsid w:val="00683AD9"/>
    <w:rsid w:val="0068458E"/>
    <w:rsid w:val="006848E7"/>
    <w:rsid w:val="00684EDB"/>
    <w:rsid w:val="006850FB"/>
    <w:rsid w:val="006852CE"/>
    <w:rsid w:val="00685A78"/>
    <w:rsid w:val="00685B39"/>
    <w:rsid w:val="00686331"/>
    <w:rsid w:val="00686332"/>
    <w:rsid w:val="00686386"/>
    <w:rsid w:val="0068664E"/>
    <w:rsid w:val="00686997"/>
    <w:rsid w:val="00686BAD"/>
    <w:rsid w:val="00686C6D"/>
    <w:rsid w:val="00686EDC"/>
    <w:rsid w:val="00687042"/>
    <w:rsid w:val="00687233"/>
    <w:rsid w:val="00687388"/>
    <w:rsid w:val="006873BE"/>
    <w:rsid w:val="0068761A"/>
    <w:rsid w:val="006876AA"/>
    <w:rsid w:val="00690233"/>
    <w:rsid w:val="006903C0"/>
    <w:rsid w:val="0069052A"/>
    <w:rsid w:val="006909B7"/>
    <w:rsid w:val="00690BA0"/>
    <w:rsid w:val="00691664"/>
    <w:rsid w:val="006916D2"/>
    <w:rsid w:val="0069186E"/>
    <w:rsid w:val="00691BD2"/>
    <w:rsid w:val="00691EFA"/>
    <w:rsid w:val="0069210E"/>
    <w:rsid w:val="00692502"/>
    <w:rsid w:val="00692877"/>
    <w:rsid w:val="006930DF"/>
    <w:rsid w:val="00693285"/>
    <w:rsid w:val="006934CF"/>
    <w:rsid w:val="00693963"/>
    <w:rsid w:val="00693ACB"/>
    <w:rsid w:val="00693C50"/>
    <w:rsid w:val="00693EB2"/>
    <w:rsid w:val="00694442"/>
    <w:rsid w:val="006945EA"/>
    <w:rsid w:val="006947BD"/>
    <w:rsid w:val="006947C5"/>
    <w:rsid w:val="006947E2"/>
    <w:rsid w:val="00694A77"/>
    <w:rsid w:val="00694D4F"/>
    <w:rsid w:val="00694EFB"/>
    <w:rsid w:val="0069540B"/>
    <w:rsid w:val="006955CD"/>
    <w:rsid w:val="00696530"/>
    <w:rsid w:val="006967A1"/>
    <w:rsid w:val="0069749C"/>
    <w:rsid w:val="00697866"/>
    <w:rsid w:val="006979E4"/>
    <w:rsid w:val="00697AB9"/>
    <w:rsid w:val="00697EA6"/>
    <w:rsid w:val="006A0425"/>
    <w:rsid w:val="006A0542"/>
    <w:rsid w:val="006A0FAB"/>
    <w:rsid w:val="006A106C"/>
    <w:rsid w:val="006A14B6"/>
    <w:rsid w:val="006A1A20"/>
    <w:rsid w:val="006A2763"/>
    <w:rsid w:val="006A2A00"/>
    <w:rsid w:val="006A2B34"/>
    <w:rsid w:val="006A2DEE"/>
    <w:rsid w:val="006A32D5"/>
    <w:rsid w:val="006A3398"/>
    <w:rsid w:val="006A396B"/>
    <w:rsid w:val="006A3A4C"/>
    <w:rsid w:val="006A3A96"/>
    <w:rsid w:val="006A3F18"/>
    <w:rsid w:val="006A4025"/>
    <w:rsid w:val="006A402D"/>
    <w:rsid w:val="006A40D7"/>
    <w:rsid w:val="006A454D"/>
    <w:rsid w:val="006A4700"/>
    <w:rsid w:val="006A4B4E"/>
    <w:rsid w:val="006A4C45"/>
    <w:rsid w:val="006A4D08"/>
    <w:rsid w:val="006A4D41"/>
    <w:rsid w:val="006A543B"/>
    <w:rsid w:val="006A5454"/>
    <w:rsid w:val="006A62A4"/>
    <w:rsid w:val="006A66B0"/>
    <w:rsid w:val="006A6A19"/>
    <w:rsid w:val="006A6C09"/>
    <w:rsid w:val="006A73C4"/>
    <w:rsid w:val="006A7819"/>
    <w:rsid w:val="006A7BC9"/>
    <w:rsid w:val="006B00A9"/>
    <w:rsid w:val="006B0264"/>
    <w:rsid w:val="006B04EB"/>
    <w:rsid w:val="006B05D3"/>
    <w:rsid w:val="006B0C1D"/>
    <w:rsid w:val="006B0F4B"/>
    <w:rsid w:val="006B136F"/>
    <w:rsid w:val="006B13BB"/>
    <w:rsid w:val="006B14EB"/>
    <w:rsid w:val="006B16AB"/>
    <w:rsid w:val="006B1B43"/>
    <w:rsid w:val="006B1C34"/>
    <w:rsid w:val="006B2216"/>
    <w:rsid w:val="006B2C90"/>
    <w:rsid w:val="006B2E0F"/>
    <w:rsid w:val="006B3157"/>
    <w:rsid w:val="006B36E4"/>
    <w:rsid w:val="006B3BE4"/>
    <w:rsid w:val="006B3F0D"/>
    <w:rsid w:val="006B41FB"/>
    <w:rsid w:val="006B4566"/>
    <w:rsid w:val="006B460D"/>
    <w:rsid w:val="006B460E"/>
    <w:rsid w:val="006B46AE"/>
    <w:rsid w:val="006B47DA"/>
    <w:rsid w:val="006B4A3A"/>
    <w:rsid w:val="006B550D"/>
    <w:rsid w:val="006B5CB2"/>
    <w:rsid w:val="006B5D6D"/>
    <w:rsid w:val="006B62DD"/>
    <w:rsid w:val="006B62E9"/>
    <w:rsid w:val="006B65FF"/>
    <w:rsid w:val="006B6700"/>
    <w:rsid w:val="006B6D7C"/>
    <w:rsid w:val="006B70FB"/>
    <w:rsid w:val="006B7163"/>
    <w:rsid w:val="006B7234"/>
    <w:rsid w:val="006B7260"/>
    <w:rsid w:val="006B778C"/>
    <w:rsid w:val="006B77B4"/>
    <w:rsid w:val="006B7CBD"/>
    <w:rsid w:val="006C01C7"/>
    <w:rsid w:val="006C04FB"/>
    <w:rsid w:val="006C08AE"/>
    <w:rsid w:val="006C093F"/>
    <w:rsid w:val="006C0BAF"/>
    <w:rsid w:val="006C0C3D"/>
    <w:rsid w:val="006C1465"/>
    <w:rsid w:val="006C15C1"/>
    <w:rsid w:val="006C162F"/>
    <w:rsid w:val="006C16EE"/>
    <w:rsid w:val="006C1C93"/>
    <w:rsid w:val="006C2320"/>
    <w:rsid w:val="006C2524"/>
    <w:rsid w:val="006C2583"/>
    <w:rsid w:val="006C26A7"/>
    <w:rsid w:val="006C2AA5"/>
    <w:rsid w:val="006C2CEA"/>
    <w:rsid w:val="006C30E6"/>
    <w:rsid w:val="006C3273"/>
    <w:rsid w:val="006C3B7C"/>
    <w:rsid w:val="006C3D2F"/>
    <w:rsid w:val="006C43C3"/>
    <w:rsid w:val="006C457A"/>
    <w:rsid w:val="006C45E9"/>
    <w:rsid w:val="006C4C76"/>
    <w:rsid w:val="006C4D30"/>
    <w:rsid w:val="006C4F36"/>
    <w:rsid w:val="006C50B3"/>
    <w:rsid w:val="006C5154"/>
    <w:rsid w:val="006C52DE"/>
    <w:rsid w:val="006C55AB"/>
    <w:rsid w:val="006C577B"/>
    <w:rsid w:val="006C5DF4"/>
    <w:rsid w:val="006C660C"/>
    <w:rsid w:val="006C66D5"/>
    <w:rsid w:val="006C68CD"/>
    <w:rsid w:val="006C71AB"/>
    <w:rsid w:val="006C7B16"/>
    <w:rsid w:val="006D039F"/>
    <w:rsid w:val="006D0A00"/>
    <w:rsid w:val="006D0A6F"/>
    <w:rsid w:val="006D0C5E"/>
    <w:rsid w:val="006D0E5A"/>
    <w:rsid w:val="006D0EC4"/>
    <w:rsid w:val="006D10C5"/>
    <w:rsid w:val="006D10E8"/>
    <w:rsid w:val="006D119C"/>
    <w:rsid w:val="006D1448"/>
    <w:rsid w:val="006D18F1"/>
    <w:rsid w:val="006D2212"/>
    <w:rsid w:val="006D2216"/>
    <w:rsid w:val="006D27E6"/>
    <w:rsid w:val="006D2A33"/>
    <w:rsid w:val="006D2EB2"/>
    <w:rsid w:val="006D3267"/>
    <w:rsid w:val="006D3855"/>
    <w:rsid w:val="006D3D87"/>
    <w:rsid w:val="006D3E6B"/>
    <w:rsid w:val="006D440B"/>
    <w:rsid w:val="006D4804"/>
    <w:rsid w:val="006D557D"/>
    <w:rsid w:val="006D576A"/>
    <w:rsid w:val="006D58B9"/>
    <w:rsid w:val="006D5B8A"/>
    <w:rsid w:val="006D6720"/>
    <w:rsid w:val="006D6803"/>
    <w:rsid w:val="006D6905"/>
    <w:rsid w:val="006D6C20"/>
    <w:rsid w:val="006D6CDC"/>
    <w:rsid w:val="006D6D63"/>
    <w:rsid w:val="006D71A0"/>
    <w:rsid w:val="006D756A"/>
    <w:rsid w:val="006D7C35"/>
    <w:rsid w:val="006D7C46"/>
    <w:rsid w:val="006D7FC4"/>
    <w:rsid w:val="006E0006"/>
    <w:rsid w:val="006E002A"/>
    <w:rsid w:val="006E01B1"/>
    <w:rsid w:val="006E035D"/>
    <w:rsid w:val="006E083A"/>
    <w:rsid w:val="006E0857"/>
    <w:rsid w:val="006E0861"/>
    <w:rsid w:val="006E0970"/>
    <w:rsid w:val="006E0F43"/>
    <w:rsid w:val="006E10BA"/>
    <w:rsid w:val="006E1305"/>
    <w:rsid w:val="006E1C8D"/>
    <w:rsid w:val="006E1CE1"/>
    <w:rsid w:val="006E2242"/>
    <w:rsid w:val="006E227F"/>
    <w:rsid w:val="006E2338"/>
    <w:rsid w:val="006E24A2"/>
    <w:rsid w:val="006E262F"/>
    <w:rsid w:val="006E29C7"/>
    <w:rsid w:val="006E2A46"/>
    <w:rsid w:val="006E2A62"/>
    <w:rsid w:val="006E3101"/>
    <w:rsid w:val="006E3ACC"/>
    <w:rsid w:val="006E3DCD"/>
    <w:rsid w:val="006E3F7A"/>
    <w:rsid w:val="006E4056"/>
    <w:rsid w:val="006E40BB"/>
    <w:rsid w:val="006E4181"/>
    <w:rsid w:val="006E443A"/>
    <w:rsid w:val="006E4474"/>
    <w:rsid w:val="006E4856"/>
    <w:rsid w:val="006E4D21"/>
    <w:rsid w:val="006E4D68"/>
    <w:rsid w:val="006E4D73"/>
    <w:rsid w:val="006E50C6"/>
    <w:rsid w:val="006E5453"/>
    <w:rsid w:val="006E5475"/>
    <w:rsid w:val="006E5932"/>
    <w:rsid w:val="006E5FC9"/>
    <w:rsid w:val="006E6C8C"/>
    <w:rsid w:val="006E6E2E"/>
    <w:rsid w:val="006E7019"/>
    <w:rsid w:val="006E711E"/>
    <w:rsid w:val="006E71FE"/>
    <w:rsid w:val="006E77E2"/>
    <w:rsid w:val="006E7867"/>
    <w:rsid w:val="006E7900"/>
    <w:rsid w:val="006E7A7B"/>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951"/>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240"/>
    <w:rsid w:val="006F747F"/>
    <w:rsid w:val="0070005F"/>
    <w:rsid w:val="007007F7"/>
    <w:rsid w:val="00700C18"/>
    <w:rsid w:val="00700CCA"/>
    <w:rsid w:val="007010C5"/>
    <w:rsid w:val="007011AB"/>
    <w:rsid w:val="0070133B"/>
    <w:rsid w:val="00701595"/>
    <w:rsid w:val="00701BC0"/>
    <w:rsid w:val="00701F5E"/>
    <w:rsid w:val="007022B9"/>
    <w:rsid w:val="007023F5"/>
    <w:rsid w:val="007025A8"/>
    <w:rsid w:val="007029CF"/>
    <w:rsid w:val="00702B73"/>
    <w:rsid w:val="00702D28"/>
    <w:rsid w:val="007031C4"/>
    <w:rsid w:val="007032CC"/>
    <w:rsid w:val="00703986"/>
    <w:rsid w:val="00703AF1"/>
    <w:rsid w:val="00703BC5"/>
    <w:rsid w:val="00703FB0"/>
    <w:rsid w:val="00704255"/>
    <w:rsid w:val="007043E9"/>
    <w:rsid w:val="007049A1"/>
    <w:rsid w:val="00704C93"/>
    <w:rsid w:val="00704D0F"/>
    <w:rsid w:val="00705473"/>
    <w:rsid w:val="00705752"/>
    <w:rsid w:val="00705943"/>
    <w:rsid w:val="00706347"/>
    <w:rsid w:val="0070663E"/>
    <w:rsid w:val="00706747"/>
    <w:rsid w:val="007068B0"/>
    <w:rsid w:val="00706F9F"/>
    <w:rsid w:val="007070EE"/>
    <w:rsid w:val="00707264"/>
    <w:rsid w:val="00707373"/>
    <w:rsid w:val="0070765A"/>
    <w:rsid w:val="00707B50"/>
    <w:rsid w:val="00710B98"/>
    <w:rsid w:val="0071108E"/>
    <w:rsid w:val="007112FA"/>
    <w:rsid w:val="007114A6"/>
    <w:rsid w:val="0071172A"/>
    <w:rsid w:val="00711798"/>
    <w:rsid w:val="0071198A"/>
    <w:rsid w:val="00711B28"/>
    <w:rsid w:val="00711F73"/>
    <w:rsid w:val="007120C9"/>
    <w:rsid w:val="0071253A"/>
    <w:rsid w:val="00712D23"/>
    <w:rsid w:val="0071329F"/>
    <w:rsid w:val="0071330B"/>
    <w:rsid w:val="00713B45"/>
    <w:rsid w:val="0071424F"/>
    <w:rsid w:val="00714FD3"/>
    <w:rsid w:val="0071530E"/>
    <w:rsid w:val="00715952"/>
    <w:rsid w:val="00715EE8"/>
    <w:rsid w:val="00716795"/>
    <w:rsid w:val="007169A1"/>
    <w:rsid w:val="00716CA0"/>
    <w:rsid w:val="007172B7"/>
    <w:rsid w:val="00717670"/>
    <w:rsid w:val="007177BE"/>
    <w:rsid w:val="007178CC"/>
    <w:rsid w:val="00717B97"/>
    <w:rsid w:val="00720154"/>
    <w:rsid w:val="007202E0"/>
    <w:rsid w:val="00720712"/>
    <w:rsid w:val="007209C2"/>
    <w:rsid w:val="00720CF3"/>
    <w:rsid w:val="00720D32"/>
    <w:rsid w:val="00720D3D"/>
    <w:rsid w:val="00720FE4"/>
    <w:rsid w:val="007219AA"/>
    <w:rsid w:val="007219FD"/>
    <w:rsid w:val="00721A9C"/>
    <w:rsid w:val="00721B8F"/>
    <w:rsid w:val="00721DCD"/>
    <w:rsid w:val="0072212E"/>
    <w:rsid w:val="007221FA"/>
    <w:rsid w:val="0072239F"/>
    <w:rsid w:val="0072260B"/>
    <w:rsid w:val="00722A0A"/>
    <w:rsid w:val="007230EC"/>
    <w:rsid w:val="00723237"/>
    <w:rsid w:val="00723379"/>
    <w:rsid w:val="0072391A"/>
    <w:rsid w:val="007239D7"/>
    <w:rsid w:val="00723CAA"/>
    <w:rsid w:val="007244C5"/>
    <w:rsid w:val="00724536"/>
    <w:rsid w:val="00724D85"/>
    <w:rsid w:val="007251B5"/>
    <w:rsid w:val="00725279"/>
    <w:rsid w:val="007253F3"/>
    <w:rsid w:val="00725BC7"/>
    <w:rsid w:val="007261D2"/>
    <w:rsid w:val="00726A4B"/>
    <w:rsid w:val="00726B50"/>
    <w:rsid w:val="00726E5A"/>
    <w:rsid w:val="00727294"/>
    <w:rsid w:val="00727346"/>
    <w:rsid w:val="0072771D"/>
    <w:rsid w:val="00727BF4"/>
    <w:rsid w:val="00727C3E"/>
    <w:rsid w:val="00727D59"/>
    <w:rsid w:val="00730640"/>
    <w:rsid w:val="00730B6B"/>
    <w:rsid w:val="007312FD"/>
    <w:rsid w:val="00731798"/>
    <w:rsid w:val="00731944"/>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6D4B"/>
    <w:rsid w:val="00737041"/>
    <w:rsid w:val="00737046"/>
    <w:rsid w:val="007370B4"/>
    <w:rsid w:val="00737256"/>
    <w:rsid w:val="0073737D"/>
    <w:rsid w:val="00737D06"/>
    <w:rsid w:val="00737E79"/>
    <w:rsid w:val="007402EF"/>
    <w:rsid w:val="00740380"/>
    <w:rsid w:val="007408FA"/>
    <w:rsid w:val="007408FC"/>
    <w:rsid w:val="00740A18"/>
    <w:rsid w:val="0074145A"/>
    <w:rsid w:val="00741475"/>
    <w:rsid w:val="00741504"/>
    <w:rsid w:val="007418C9"/>
    <w:rsid w:val="00741B02"/>
    <w:rsid w:val="00741FE3"/>
    <w:rsid w:val="007420BB"/>
    <w:rsid w:val="0074211D"/>
    <w:rsid w:val="007423AB"/>
    <w:rsid w:val="007423BA"/>
    <w:rsid w:val="00742476"/>
    <w:rsid w:val="0074286B"/>
    <w:rsid w:val="00742974"/>
    <w:rsid w:val="00742E83"/>
    <w:rsid w:val="00743779"/>
    <w:rsid w:val="00743C5A"/>
    <w:rsid w:val="00743E88"/>
    <w:rsid w:val="007444C1"/>
    <w:rsid w:val="0074479B"/>
    <w:rsid w:val="00744CCB"/>
    <w:rsid w:val="0074545B"/>
    <w:rsid w:val="00745643"/>
    <w:rsid w:val="00745668"/>
    <w:rsid w:val="007458C6"/>
    <w:rsid w:val="007459A9"/>
    <w:rsid w:val="00745C79"/>
    <w:rsid w:val="00745DFB"/>
    <w:rsid w:val="00746166"/>
    <w:rsid w:val="00746362"/>
    <w:rsid w:val="00746592"/>
    <w:rsid w:val="007470BB"/>
    <w:rsid w:val="007470FF"/>
    <w:rsid w:val="007474E3"/>
    <w:rsid w:val="007477CB"/>
    <w:rsid w:val="007478B8"/>
    <w:rsid w:val="007506D1"/>
    <w:rsid w:val="0075075D"/>
    <w:rsid w:val="00750760"/>
    <w:rsid w:val="00750BEB"/>
    <w:rsid w:val="00750D2B"/>
    <w:rsid w:val="00750DDB"/>
    <w:rsid w:val="00750FCA"/>
    <w:rsid w:val="00752085"/>
    <w:rsid w:val="007525FC"/>
    <w:rsid w:val="00752620"/>
    <w:rsid w:val="00752726"/>
    <w:rsid w:val="0075295B"/>
    <w:rsid w:val="00752E78"/>
    <w:rsid w:val="00752FAC"/>
    <w:rsid w:val="00753414"/>
    <w:rsid w:val="00753425"/>
    <w:rsid w:val="0075357D"/>
    <w:rsid w:val="007535AA"/>
    <w:rsid w:val="007535DA"/>
    <w:rsid w:val="0075373B"/>
    <w:rsid w:val="00753E4A"/>
    <w:rsid w:val="00753FA3"/>
    <w:rsid w:val="0075431C"/>
    <w:rsid w:val="00754BEB"/>
    <w:rsid w:val="00754D6D"/>
    <w:rsid w:val="00754F62"/>
    <w:rsid w:val="007554D1"/>
    <w:rsid w:val="0075586C"/>
    <w:rsid w:val="00755955"/>
    <w:rsid w:val="00755B35"/>
    <w:rsid w:val="00755CC8"/>
    <w:rsid w:val="00755F55"/>
    <w:rsid w:val="00756497"/>
    <w:rsid w:val="00756552"/>
    <w:rsid w:val="00756A39"/>
    <w:rsid w:val="00756F0E"/>
    <w:rsid w:val="00756FFA"/>
    <w:rsid w:val="007579AE"/>
    <w:rsid w:val="007579E2"/>
    <w:rsid w:val="00760543"/>
    <w:rsid w:val="00760556"/>
    <w:rsid w:val="007606BE"/>
    <w:rsid w:val="007608FB"/>
    <w:rsid w:val="007611B8"/>
    <w:rsid w:val="00761233"/>
    <w:rsid w:val="0076126B"/>
    <w:rsid w:val="00761688"/>
    <w:rsid w:val="007616A6"/>
    <w:rsid w:val="00761940"/>
    <w:rsid w:val="00761AFD"/>
    <w:rsid w:val="00762267"/>
    <w:rsid w:val="00762644"/>
    <w:rsid w:val="0076264F"/>
    <w:rsid w:val="00762993"/>
    <w:rsid w:val="00762D06"/>
    <w:rsid w:val="00762D0E"/>
    <w:rsid w:val="00762FB4"/>
    <w:rsid w:val="0076407E"/>
    <w:rsid w:val="00764110"/>
    <w:rsid w:val="00764456"/>
    <w:rsid w:val="007645FC"/>
    <w:rsid w:val="00764E15"/>
    <w:rsid w:val="00765855"/>
    <w:rsid w:val="00765F41"/>
    <w:rsid w:val="00765F49"/>
    <w:rsid w:val="007660F9"/>
    <w:rsid w:val="0076674F"/>
    <w:rsid w:val="007667D9"/>
    <w:rsid w:val="00766982"/>
    <w:rsid w:val="007669B1"/>
    <w:rsid w:val="00767205"/>
    <w:rsid w:val="007673BD"/>
    <w:rsid w:val="007673EA"/>
    <w:rsid w:val="0076754A"/>
    <w:rsid w:val="0076773C"/>
    <w:rsid w:val="00767852"/>
    <w:rsid w:val="00767D34"/>
    <w:rsid w:val="00770656"/>
    <w:rsid w:val="0077067E"/>
    <w:rsid w:val="00770D11"/>
    <w:rsid w:val="007712BF"/>
    <w:rsid w:val="00771596"/>
    <w:rsid w:val="0077170E"/>
    <w:rsid w:val="0077186C"/>
    <w:rsid w:val="00771F80"/>
    <w:rsid w:val="0077210B"/>
    <w:rsid w:val="0077215A"/>
    <w:rsid w:val="0077220B"/>
    <w:rsid w:val="00772910"/>
    <w:rsid w:val="00772A08"/>
    <w:rsid w:val="00772BA3"/>
    <w:rsid w:val="00772C6B"/>
    <w:rsid w:val="00773376"/>
    <w:rsid w:val="0077392D"/>
    <w:rsid w:val="00773C98"/>
    <w:rsid w:val="00773E3E"/>
    <w:rsid w:val="00774C8F"/>
    <w:rsid w:val="00774E87"/>
    <w:rsid w:val="00774EEB"/>
    <w:rsid w:val="007753D6"/>
    <w:rsid w:val="00775582"/>
    <w:rsid w:val="007755A5"/>
    <w:rsid w:val="0077571D"/>
    <w:rsid w:val="007759C3"/>
    <w:rsid w:val="007762AE"/>
    <w:rsid w:val="007763B8"/>
    <w:rsid w:val="0077641A"/>
    <w:rsid w:val="00776A64"/>
    <w:rsid w:val="00776ADF"/>
    <w:rsid w:val="00776C58"/>
    <w:rsid w:val="00776EBE"/>
    <w:rsid w:val="00776F75"/>
    <w:rsid w:val="00777036"/>
    <w:rsid w:val="00777103"/>
    <w:rsid w:val="0077710D"/>
    <w:rsid w:val="007773F6"/>
    <w:rsid w:val="007776AB"/>
    <w:rsid w:val="00777844"/>
    <w:rsid w:val="007778FA"/>
    <w:rsid w:val="00777DA8"/>
    <w:rsid w:val="00777FE0"/>
    <w:rsid w:val="00780241"/>
    <w:rsid w:val="0078085B"/>
    <w:rsid w:val="007809CB"/>
    <w:rsid w:val="00780E0F"/>
    <w:rsid w:val="00780F38"/>
    <w:rsid w:val="007812DE"/>
    <w:rsid w:val="00781566"/>
    <w:rsid w:val="0078166B"/>
    <w:rsid w:val="00781795"/>
    <w:rsid w:val="00781A63"/>
    <w:rsid w:val="00781D40"/>
    <w:rsid w:val="00781FE7"/>
    <w:rsid w:val="007820C9"/>
    <w:rsid w:val="0078243F"/>
    <w:rsid w:val="0078248E"/>
    <w:rsid w:val="0078254A"/>
    <w:rsid w:val="00782593"/>
    <w:rsid w:val="0078299B"/>
    <w:rsid w:val="00782CB3"/>
    <w:rsid w:val="0078329D"/>
    <w:rsid w:val="007832C4"/>
    <w:rsid w:val="00783690"/>
    <w:rsid w:val="00783801"/>
    <w:rsid w:val="007838B7"/>
    <w:rsid w:val="007838D6"/>
    <w:rsid w:val="00783C09"/>
    <w:rsid w:val="00783E82"/>
    <w:rsid w:val="00783F49"/>
    <w:rsid w:val="00784245"/>
    <w:rsid w:val="007843F4"/>
    <w:rsid w:val="0078473A"/>
    <w:rsid w:val="00784839"/>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313"/>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7F9"/>
    <w:rsid w:val="007939DB"/>
    <w:rsid w:val="007939F0"/>
    <w:rsid w:val="00793C76"/>
    <w:rsid w:val="007940EF"/>
    <w:rsid w:val="007943AF"/>
    <w:rsid w:val="007947CB"/>
    <w:rsid w:val="00794808"/>
    <w:rsid w:val="007948B8"/>
    <w:rsid w:val="0079521E"/>
    <w:rsid w:val="00795366"/>
    <w:rsid w:val="00795609"/>
    <w:rsid w:val="0079581E"/>
    <w:rsid w:val="00795C30"/>
    <w:rsid w:val="00795EC4"/>
    <w:rsid w:val="0079654E"/>
    <w:rsid w:val="0079687A"/>
    <w:rsid w:val="00796C23"/>
    <w:rsid w:val="00796C84"/>
    <w:rsid w:val="00796E70"/>
    <w:rsid w:val="00796EA4"/>
    <w:rsid w:val="00797148"/>
    <w:rsid w:val="00797272"/>
    <w:rsid w:val="00797BC5"/>
    <w:rsid w:val="00797D2E"/>
    <w:rsid w:val="007A00A6"/>
    <w:rsid w:val="007A01A6"/>
    <w:rsid w:val="007A05FD"/>
    <w:rsid w:val="007A09E6"/>
    <w:rsid w:val="007A0B18"/>
    <w:rsid w:val="007A1097"/>
    <w:rsid w:val="007A146A"/>
    <w:rsid w:val="007A1A56"/>
    <w:rsid w:val="007A22B8"/>
    <w:rsid w:val="007A2603"/>
    <w:rsid w:val="007A2C47"/>
    <w:rsid w:val="007A3485"/>
    <w:rsid w:val="007A37C9"/>
    <w:rsid w:val="007A38DD"/>
    <w:rsid w:val="007A3903"/>
    <w:rsid w:val="007A3B3F"/>
    <w:rsid w:val="007A402E"/>
    <w:rsid w:val="007A47C6"/>
    <w:rsid w:val="007A4B65"/>
    <w:rsid w:val="007A4BA3"/>
    <w:rsid w:val="007A4BE7"/>
    <w:rsid w:val="007A4C6F"/>
    <w:rsid w:val="007A4D70"/>
    <w:rsid w:val="007A4DE7"/>
    <w:rsid w:val="007A4E1C"/>
    <w:rsid w:val="007A5E50"/>
    <w:rsid w:val="007A63BF"/>
    <w:rsid w:val="007A6488"/>
    <w:rsid w:val="007A68BD"/>
    <w:rsid w:val="007A71E7"/>
    <w:rsid w:val="007A766B"/>
    <w:rsid w:val="007A7A5E"/>
    <w:rsid w:val="007A7DED"/>
    <w:rsid w:val="007A7DF2"/>
    <w:rsid w:val="007B00D1"/>
    <w:rsid w:val="007B0675"/>
    <w:rsid w:val="007B0907"/>
    <w:rsid w:val="007B0B6E"/>
    <w:rsid w:val="007B0F02"/>
    <w:rsid w:val="007B1164"/>
    <w:rsid w:val="007B140D"/>
    <w:rsid w:val="007B197C"/>
    <w:rsid w:val="007B1F76"/>
    <w:rsid w:val="007B27B4"/>
    <w:rsid w:val="007B2802"/>
    <w:rsid w:val="007B2E4E"/>
    <w:rsid w:val="007B3314"/>
    <w:rsid w:val="007B3387"/>
    <w:rsid w:val="007B384D"/>
    <w:rsid w:val="007B3A6F"/>
    <w:rsid w:val="007B3BA0"/>
    <w:rsid w:val="007B4113"/>
    <w:rsid w:val="007B431B"/>
    <w:rsid w:val="007B4412"/>
    <w:rsid w:val="007B47D4"/>
    <w:rsid w:val="007B4823"/>
    <w:rsid w:val="007B493A"/>
    <w:rsid w:val="007B4EC0"/>
    <w:rsid w:val="007B511C"/>
    <w:rsid w:val="007B5135"/>
    <w:rsid w:val="007B5174"/>
    <w:rsid w:val="007B51F1"/>
    <w:rsid w:val="007B5837"/>
    <w:rsid w:val="007B5ADF"/>
    <w:rsid w:val="007B5BC4"/>
    <w:rsid w:val="007B608C"/>
    <w:rsid w:val="007B6184"/>
    <w:rsid w:val="007B6535"/>
    <w:rsid w:val="007B67D7"/>
    <w:rsid w:val="007B6996"/>
    <w:rsid w:val="007B6D2E"/>
    <w:rsid w:val="007B6D7A"/>
    <w:rsid w:val="007B6D8F"/>
    <w:rsid w:val="007B74C4"/>
    <w:rsid w:val="007B7550"/>
    <w:rsid w:val="007B7559"/>
    <w:rsid w:val="007B76C3"/>
    <w:rsid w:val="007B76F2"/>
    <w:rsid w:val="007B7A2B"/>
    <w:rsid w:val="007C04C9"/>
    <w:rsid w:val="007C07A1"/>
    <w:rsid w:val="007C0961"/>
    <w:rsid w:val="007C11ED"/>
    <w:rsid w:val="007C177D"/>
    <w:rsid w:val="007C1A53"/>
    <w:rsid w:val="007C1A65"/>
    <w:rsid w:val="007C2272"/>
    <w:rsid w:val="007C22CA"/>
    <w:rsid w:val="007C263F"/>
    <w:rsid w:val="007C2698"/>
    <w:rsid w:val="007C27BC"/>
    <w:rsid w:val="007C2A32"/>
    <w:rsid w:val="007C2A69"/>
    <w:rsid w:val="007C2B4B"/>
    <w:rsid w:val="007C2CCA"/>
    <w:rsid w:val="007C30CE"/>
    <w:rsid w:val="007C3122"/>
    <w:rsid w:val="007C33A4"/>
    <w:rsid w:val="007C348B"/>
    <w:rsid w:val="007C364B"/>
    <w:rsid w:val="007C36CA"/>
    <w:rsid w:val="007C3DEA"/>
    <w:rsid w:val="007C4181"/>
    <w:rsid w:val="007C472A"/>
    <w:rsid w:val="007C477E"/>
    <w:rsid w:val="007C4BCE"/>
    <w:rsid w:val="007C4EA8"/>
    <w:rsid w:val="007C5030"/>
    <w:rsid w:val="007C518E"/>
    <w:rsid w:val="007C5400"/>
    <w:rsid w:val="007C5554"/>
    <w:rsid w:val="007C558F"/>
    <w:rsid w:val="007C57D5"/>
    <w:rsid w:val="007C600C"/>
    <w:rsid w:val="007C60E6"/>
    <w:rsid w:val="007C6706"/>
    <w:rsid w:val="007C6777"/>
    <w:rsid w:val="007C6AA2"/>
    <w:rsid w:val="007C6DFE"/>
    <w:rsid w:val="007C6E19"/>
    <w:rsid w:val="007C6EB3"/>
    <w:rsid w:val="007C6ECA"/>
    <w:rsid w:val="007C709B"/>
    <w:rsid w:val="007C7807"/>
    <w:rsid w:val="007C7BDE"/>
    <w:rsid w:val="007C7C6C"/>
    <w:rsid w:val="007C7E1E"/>
    <w:rsid w:val="007D00DF"/>
    <w:rsid w:val="007D01D3"/>
    <w:rsid w:val="007D02A3"/>
    <w:rsid w:val="007D0435"/>
    <w:rsid w:val="007D0466"/>
    <w:rsid w:val="007D0603"/>
    <w:rsid w:val="007D082B"/>
    <w:rsid w:val="007D0C23"/>
    <w:rsid w:val="007D12E2"/>
    <w:rsid w:val="007D1854"/>
    <w:rsid w:val="007D1A16"/>
    <w:rsid w:val="007D1C4B"/>
    <w:rsid w:val="007D1D38"/>
    <w:rsid w:val="007D1D3B"/>
    <w:rsid w:val="007D1E80"/>
    <w:rsid w:val="007D2187"/>
    <w:rsid w:val="007D229D"/>
    <w:rsid w:val="007D25BC"/>
    <w:rsid w:val="007D26AB"/>
    <w:rsid w:val="007D29CE"/>
    <w:rsid w:val="007D2B8A"/>
    <w:rsid w:val="007D2D5A"/>
    <w:rsid w:val="007D2F8D"/>
    <w:rsid w:val="007D33D9"/>
    <w:rsid w:val="007D3E82"/>
    <w:rsid w:val="007D45FF"/>
    <w:rsid w:val="007D4AB6"/>
    <w:rsid w:val="007D4B22"/>
    <w:rsid w:val="007D4B95"/>
    <w:rsid w:val="007D4E91"/>
    <w:rsid w:val="007D50FD"/>
    <w:rsid w:val="007D5363"/>
    <w:rsid w:val="007D5449"/>
    <w:rsid w:val="007D5534"/>
    <w:rsid w:val="007D5758"/>
    <w:rsid w:val="007D5923"/>
    <w:rsid w:val="007D5C33"/>
    <w:rsid w:val="007D5DCC"/>
    <w:rsid w:val="007D605B"/>
    <w:rsid w:val="007D7127"/>
    <w:rsid w:val="007D74AA"/>
    <w:rsid w:val="007D7696"/>
    <w:rsid w:val="007D7DE0"/>
    <w:rsid w:val="007D7FEE"/>
    <w:rsid w:val="007E0104"/>
    <w:rsid w:val="007E08CF"/>
    <w:rsid w:val="007E093B"/>
    <w:rsid w:val="007E0B6F"/>
    <w:rsid w:val="007E0DC6"/>
    <w:rsid w:val="007E0E10"/>
    <w:rsid w:val="007E16CC"/>
    <w:rsid w:val="007E1820"/>
    <w:rsid w:val="007E1919"/>
    <w:rsid w:val="007E1C6B"/>
    <w:rsid w:val="007E1FEE"/>
    <w:rsid w:val="007E22DB"/>
    <w:rsid w:val="007E2398"/>
    <w:rsid w:val="007E24AF"/>
    <w:rsid w:val="007E2959"/>
    <w:rsid w:val="007E2CB4"/>
    <w:rsid w:val="007E3150"/>
    <w:rsid w:val="007E35F2"/>
    <w:rsid w:val="007E3890"/>
    <w:rsid w:val="007E3BE6"/>
    <w:rsid w:val="007E3D2B"/>
    <w:rsid w:val="007E3F5A"/>
    <w:rsid w:val="007E465E"/>
    <w:rsid w:val="007E4E74"/>
    <w:rsid w:val="007E5278"/>
    <w:rsid w:val="007E536E"/>
    <w:rsid w:val="007E54D0"/>
    <w:rsid w:val="007E5B91"/>
    <w:rsid w:val="007E5C43"/>
    <w:rsid w:val="007E5CB5"/>
    <w:rsid w:val="007E5F8D"/>
    <w:rsid w:val="007E679C"/>
    <w:rsid w:val="007E6818"/>
    <w:rsid w:val="007E6819"/>
    <w:rsid w:val="007E6A52"/>
    <w:rsid w:val="007E6F77"/>
    <w:rsid w:val="007E7082"/>
    <w:rsid w:val="007E7B22"/>
    <w:rsid w:val="007E7E4B"/>
    <w:rsid w:val="007E7F34"/>
    <w:rsid w:val="007F0020"/>
    <w:rsid w:val="007F07FF"/>
    <w:rsid w:val="007F0981"/>
    <w:rsid w:val="007F1A6B"/>
    <w:rsid w:val="007F1D7C"/>
    <w:rsid w:val="007F2539"/>
    <w:rsid w:val="007F2545"/>
    <w:rsid w:val="007F26D5"/>
    <w:rsid w:val="007F297D"/>
    <w:rsid w:val="007F2BA6"/>
    <w:rsid w:val="007F3088"/>
    <w:rsid w:val="007F32C9"/>
    <w:rsid w:val="007F32DE"/>
    <w:rsid w:val="007F35A0"/>
    <w:rsid w:val="007F402E"/>
    <w:rsid w:val="007F4249"/>
    <w:rsid w:val="007F4408"/>
    <w:rsid w:val="007F4643"/>
    <w:rsid w:val="007F4E07"/>
    <w:rsid w:val="007F5055"/>
    <w:rsid w:val="007F5217"/>
    <w:rsid w:val="007F52F1"/>
    <w:rsid w:val="007F5A94"/>
    <w:rsid w:val="007F5AD4"/>
    <w:rsid w:val="007F5B9D"/>
    <w:rsid w:val="007F5BEB"/>
    <w:rsid w:val="007F5E2A"/>
    <w:rsid w:val="007F60AF"/>
    <w:rsid w:val="007F6469"/>
    <w:rsid w:val="007F66D7"/>
    <w:rsid w:val="007F68B8"/>
    <w:rsid w:val="007F6F7A"/>
    <w:rsid w:val="007F7420"/>
    <w:rsid w:val="007F756E"/>
    <w:rsid w:val="007F75BE"/>
    <w:rsid w:val="007F7F81"/>
    <w:rsid w:val="007F7FB2"/>
    <w:rsid w:val="008000C5"/>
    <w:rsid w:val="00800745"/>
    <w:rsid w:val="0080079F"/>
    <w:rsid w:val="00800EB0"/>
    <w:rsid w:val="00801416"/>
    <w:rsid w:val="00801421"/>
    <w:rsid w:val="00801DF5"/>
    <w:rsid w:val="00801F39"/>
    <w:rsid w:val="008024ED"/>
    <w:rsid w:val="00802595"/>
    <w:rsid w:val="00802698"/>
    <w:rsid w:val="00802711"/>
    <w:rsid w:val="00802A6A"/>
    <w:rsid w:val="00802C62"/>
    <w:rsid w:val="00802E58"/>
    <w:rsid w:val="00803081"/>
    <w:rsid w:val="00803192"/>
    <w:rsid w:val="00803313"/>
    <w:rsid w:val="00803498"/>
    <w:rsid w:val="0080357E"/>
    <w:rsid w:val="008037C4"/>
    <w:rsid w:val="0080394D"/>
    <w:rsid w:val="00803E7F"/>
    <w:rsid w:val="00803EAF"/>
    <w:rsid w:val="00804202"/>
    <w:rsid w:val="00804456"/>
    <w:rsid w:val="0080475D"/>
    <w:rsid w:val="008049A7"/>
    <w:rsid w:val="00804A70"/>
    <w:rsid w:val="00804B47"/>
    <w:rsid w:val="0080521F"/>
    <w:rsid w:val="00805563"/>
    <w:rsid w:val="00805743"/>
    <w:rsid w:val="00805D15"/>
    <w:rsid w:val="00805DF5"/>
    <w:rsid w:val="00805E38"/>
    <w:rsid w:val="0080638B"/>
    <w:rsid w:val="008067BA"/>
    <w:rsid w:val="00806AB6"/>
    <w:rsid w:val="00807076"/>
    <w:rsid w:val="0080709E"/>
    <w:rsid w:val="0080737D"/>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100"/>
    <w:rsid w:val="008134CB"/>
    <w:rsid w:val="0081365B"/>
    <w:rsid w:val="0081383E"/>
    <w:rsid w:val="00813897"/>
    <w:rsid w:val="00813B7A"/>
    <w:rsid w:val="008141F0"/>
    <w:rsid w:val="008144C5"/>
    <w:rsid w:val="00814E3B"/>
    <w:rsid w:val="00814F17"/>
    <w:rsid w:val="008150A0"/>
    <w:rsid w:val="00815135"/>
    <w:rsid w:val="0081521B"/>
    <w:rsid w:val="00815479"/>
    <w:rsid w:val="00815A5C"/>
    <w:rsid w:val="00815B85"/>
    <w:rsid w:val="00815BDC"/>
    <w:rsid w:val="00815DF4"/>
    <w:rsid w:val="00816676"/>
    <w:rsid w:val="00816E7C"/>
    <w:rsid w:val="00817873"/>
    <w:rsid w:val="00820112"/>
    <w:rsid w:val="00820451"/>
    <w:rsid w:val="008207F6"/>
    <w:rsid w:val="00820CF6"/>
    <w:rsid w:val="00820F1C"/>
    <w:rsid w:val="00821262"/>
    <w:rsid w:val="008212DD"/>
    <w:rsid w:val="00821C98"/>
    <w:rsid w:val="00821EEC"/>
    <w:rsid w:val="008226CF"/>
    <w:rsid w:val="008226F0"/>
    <w:rsid w:val="008227BC"/>
    <w:rsid w:val="0082295E"/>
    <w:rsid w:val="00822AEC"/>
    <w:rsid w:val="00822EB8"/>
    <w:rsid w:val="00822FF8"/>
    <w:rsid w:val="008230D6"/>
    <w:rsid w:val="00823238"/>
    <w:rsid w:val="00823550"/>
    <w:rsid w:val="008236C5"/>
    <w:rsid w:val="00823766"/>
    <w:rsid w:val="00823F98"/>
    <w:rsid w:val="00824171"/>
    <w:rsid w:val="0082438E"/>
    <w:rsid w:val="00824EDE"/>
    <w:rsid w:val="008252DC"/>
    <w:rsid w:val="0082545D"/>
    <w:rsid w:val="00825489"/>
    <w:rsid w:val="008254EB"/>
    <w:rsid w:val="00825B2F"/>
    <w:rsid w:val="00825C51"/>
    <w:rsid w:val="00825D71"/>
    <w:rsid w:val="00825DF1"/>
    <w:rsid w:val="00826091"/>
    <w:rsid w:val="0082647E"/>
    <w:rsid w:val="0082677C"/>
    <w:rsid w:val="00826FF7"/>
    <w:rsid w:val="00827368"/>
    <w:rsid w:val="008273E7"/>
    <w:rsid w:val="00827625"/>
    <w:rsid w:val="008276EA"/>
    <w:rsid w:val="00827A04"/>
    <w:rsid w:val="00827A76"/>
    <w:rsid w:val="00827CEB"/>
    <w:rsid w:val="00827DC6"/>
    <w:rsid w:val="00830017"/>
    <w:rsid w:val="008300F0"/>
    <w:rsid w:val="00830404"/>
    <w:rsid w:val="00830531"/>
    <w:rsid w:val="0083075C"/>
    <w:rsid w:val="008307A6"/>
    <w:rsid w:val="00830B7E"/>
    <w:rsid w:val="0083105D"/>
    <w:rsid w:val="0083118D"/>
    <w:rsid w:val="008313B0"/>
    <w:rsid w:val="008313BF"/>
    <w:rsid w:val="00831538"/>
    <w:rsid w:val="00831A6B"/>
    <w:rsid w:val="00831B27"/>
    <w:rsid w:val="00831F08"/>
    <w:rsid w:val="00831F50"/>
    <w:rsid w:val="0083212F"/>
    <w:rsid w:val="008321FA"/>
    <w:rsid w:val="008329DB"/>
    <w:rsid w:val="008332B4"/>
    <w:rsid w:val="008334B7"/>
    <w:rsid w:val="008336FF"/>
    <w:rsid w:val="00833DD1"/>
    <w:rsid w:val="00834526"/>
    <w:rsid w:val="00834719"/>
    <w:rsid w:val="008352BE"/>
    <w:rsid w:val="008356E9"/>
    <w:rsid w:val="0083594F"/>
    <w:rsid w:val="00835DA2"/>
    <w:rsid w:val="0083644E"/>
    <w:rsid w:val="0083650B"/>
    <w:rsid w:val="00836702"/>
    <w:rsid w:val="00836A4F"/>
    <w:rsid w:val="00836DDA"/>
    <w:rsid w:val="00836EF0"/>
    <w:rsid w:val="0083775B"/>
    <w:rsid w:val="00840921"/>
    <w:rsid w:val="00840CB0"/>
    <w:rsid w:val="00840D81"/>
    <w:rsid w:val="00840DFB"/>
    <w:rsid w:val="00840EEC"/>
    <w:rsid w:val="008411FB"/>
    <w:rsid w:val="00841202"/>
    <w:rsid w:val="00841303"/>
    <w:rsid w:val="00841ADA"/>
    <w:rsid w:val="00841F95"/>
    <w:rsid w:val="00842269"/>
    <w:rsid w:val="008423CE"/>
    <w:rsid w:val="0084291E"/>
    <w:rsid w:val="00842D21"/>
    <w:rsid w:val="00843072"/>
    <w:rsid w:val="008432D3"/>
    <w:rsid w:val="00843571"/>
    <w:rsid w:val="008436A2"/>
    <w:rsid w:val="008445F6"/>
    <w:rsid w:val="008448E9"/>
    <w:rsid w:val="00844B28"/>
    <w:rsid w:val="00844B85"/>
    <w:rsid w:val="00845010"/>
    <w:rsid w:val="0084503F"/>
    <w:rsid w:val="0084589F"/>
    <w:rsid w:val="00846127"/>
    <w:rsid w:val="0084645D"/>
    <w:rsid w:val="008464A3"/>
    <w:rsid w:val="008464F3"/>
    <w:rsid w:val="0084654E"/>
    <w:rsid w:val="00846560"/>
    <w:rsid w:val="00846CDC"/>
    <w:rsid w:val="00846E37"/>
    <w:rsid w:val="00846F12"/>
    <w:rsid w:val="00846F26"/>
    <w:rsid w:val="00847067"/>
    <w:rsid w:val="00847A06"/>
    <w:rsid w:val="00847A28"/>
    <w:rsid w:val="00850090"/>
    <w:rsid w:val="008500A9"/>
    <w:rsid w:val="008502BE"/>
    <w:rsid w:val="00850830"/>
    <w:rsid w:val="00850A6C"/>
    <w:rsid w:val="00850DE6"/>
    <w:rsid w:val="00851074"/>
    <w:rsid w:val="0085205A"/>
    <w:rsid w:val="0085232C"/>
    <w:rsid w:val="00852345"/>
    <w:rsid w:val="00852C4A"/>
    <w:rsid w:val="00852C8B"/>
    <w:rsid w:val="00852EE0"/>
    <w:rsid w:val="00853053"/>
    <w:rsid w:val="0085362D"/>
    <w:rsid w:val="008536DA"/>
    <w:rsid w:val="008538DB"/>
    <w:rsid w:val="00853987"/>
    <w:rsid w:val="00853B92"/>
    <w:rsid w:val="00854204"/>
    <w:rsid w:val="00854775"/>
    <w:rsid w:val="00854A92"/>
    <w:rsid w:val="00854AFC"/>
    <w:rsid w:val="00854E25"/>
    <w:rsid w:val="00855D27"/>
    <w:rsid w:val="00856840"/>
    <w:rsid w:val="00856B69"/>
    <w:rsid w:val="008577AF"/>
    <w:rsid w:val="00857971"/>
    <w:rsid w:val="008579A6"/>
    <w:rsid w:val="0086000C"/>
    <w:rsid w:val="008601F2"/>
    <w:rsid w:val="008602BB"/>
    <w:rsid w:val="0086060F"/>
    <w:rsid w:val="00860EA0"/>
    <w:rsid w:val="00860FAB"/>
    <w:rsid w:val="00861101"/>
    <w:rsid w:val="00861122"/>
    <w:rsid w:val="00861311"/>
    <w:rsid w:val="00861AF5"/>
    <w:rsid w:val="00861C83"/>
    <w:rsid w:val="00861CCD"/>
    <w:rsid w:val="00861FD9"/>
    <w:rsid w:val="0086233C"/>
    <w:rsid w:val="00862510"/>
    <w:rsid w:val="00862651"/>
    <w:rsid w:val="00862BEE"/>
    <w:rsid w:val="00863351"/>
    <w:rsid w:val="008637EB"/>
    <w:rsid w:val="00863896"/>
    <w:rsid w:val="008638D3"/>
    <w:rsid w:val="00863AA4"/>
    <w:rsid w:val="00863B8B"/>
    <w:rsid w:val="00863C89"/>
    <w:rsid w:val="008641E8"/>
    <w:rsid w:val="0086429F"/>
    <w:rsid w:val="00864302"/>
    <w:rsid w:val="00864309"/>
    <w:rsid w:val="0086451D"/>
    <w:rsid w:val="0086483B"/>
    <w:rsid w:val="00864DAF"/>
    <w:rsid w:val="00864E4E"/>
    <w:rsid w:val="00865097"/>
    <w:rsid w:val="008652B7"/>
    <w:rsid w:val="00865535"/>
    <w:rsid w:val="00865EE9"/>
    <w:rsid w:val="0086630F"/>
    <w:rsid w:val="0086636C"/>
    <w:rsid w:val="00866511"/>
    <w:rsid w:val="008666A0"/>
    <w:rsid w:val="00866B22"/>
    <w:rsid w:val="00866C7A"/>
    <w:rsid w:val="00867115"/>
    <w:rsid w:val="008671AA"/>
    <w:rsid w:val="0086738D"/>
    <w:rsid w:val="00867573"/>
    <w:rsid w:val="00867831"/>
    <w:rsid w:val="00867877"/>
    <w:rsid w:val="008678D0"/>
    <w:rsid w:val="00867C64"/>
    <w:rsid w:val="0087004F"/>
    <w:rsid w:val="008704DF"/>
    <w:rsid w:val="008705B7"/>
    <w:rsid w:val="00870765"/>
    <w:rsid w:val="008709D0"/>
    <w:rsid w:val="00870F09"/>
    <w:rsid w:val="00870F1D"/>
    <w:rsid w:val="00871195"/>
    <w:rsid w:val="00871514"/>
    <w:rsid w:val="008715CB"/>
    <w:rsid w:val="00871820"/>
    <w:rsid w:val="00871C14"/>
    <w:rsid w:val="008721A0"/>
    <w:rsid w:val="008727CD"/>
    <w:rsid w:val="008727D8"/>
    <w:rsid w:val="00872ABD"/>
    <w:rsid w:val="00872B1F"/>
    <w:rsid w:val="008730AA"/>
    <w:rsid w:val="008732E8"/>
    <w:rsid w:val="008732FF"/>
    <w:rsid w:val="00873328"/>
    <w:rsid w:val="0087348D"/>
    <w:rsid w:val="00873756"/>
    <w:rsid w:val="00873EB9"/>
    <w:rsid w:val="008740BB"/>
    <w:rsid w:val="00874405"/>
    <w:rsid w:val="00874B42"/>
    <w:rsid w:val="00874D8C"/>
    <w:rsid w:val="00874E9E"/>
    <w:rsid w:val="0087514C"/>
    <w:rsid w:val="008759AC"/>
    <w:rsid w:val="00875CD3"/>
    <w:rsid w:val="00876BC7"/>
    <w:rsid w:val="00876EAC"/>
    <w:rsid w:val="00877319"/>
    <w:rsid w:val="00877975"/>
    <w:rsid w:val="00880672"/>
    <w:rsid w:val="00880758"/>
    <w:rsid w:val="008811B0"/>
    <w:rsid w:val="00881251"/>
    <w:rsid w:val="008814CC"/>
    <w:rsid w:val="008816D7"/>
    <w:rsid w:val="00881921"/>
    <w:rsid w:val="00881C82"/>
    <w:rsid w:val="00881F0A"/>
    <w:rsid w:val="00882A32"/>
    <w:rsid w:val="00882A76"/>
    <w:rsid w:val="00883406"/>
    <w:rsid w:val="00883F73"/>
    <w:rsid w:val="00883FF4"/>
    <w:rsid w:val="0088426E"/>
    <w:rsid w:val="00884348"/>
    <w:rsid w:val="00884D2F"/>
    <w:rsid w:val="00884DA4"/>
    <w:rsid w:val="00885094"/>
    <w:rsid w:val="00885159"/>
    <w:rsid w:val="00885267"/>
    <w:rsid w:val="008854C4"/>
    <w:rsid w:val="008854E8"/>
    <w:rsid w:val="008858A3"/>
    <w:rsid w:val="00885968"/>
    <w:rsid w:val="00885A46"/>
    <w:rsid w:val="00885BBF"/>
    <w:rsid w:val="00886056"/>
    <w:rsid w:val="008861D3"/>
    <w:rsid w:val="00886A76"/>
    <w:rsid w:val="00886BDE"/>
    <w:rsid w:val="00886E96"/>
    <w:rsid w:val="0088740C"/>
    <w:rsid w:val="00887CC1"/>
    <w:rsid w:val="00887D0A"/>
    <w:rsid w:val="00887D5C"/>
    <w:rsid w:val="008903F1"/>
    <w:rsid w:val="0089049E"/>
    <w:rsid w:val="00890838"/>
    <w:rsid w:val="0089091A"/>
    <w:rsid w:val="00891463"/>
    <w:rsid w:val="008918BF"/>
    <w:rsid w:val="00891CB9"/>
    <w:rsid w:val="00891CBC"/>
    <w:rsid w:val="00891FB0"/>
    <w:rsid w:val="0089215E"/>
    <w:rsid w:val="008924C4"/>
    <w:rsid w:val="0089267F"/>
    <w:rsid w:val="0089285A"/>
    <w:rsid w:val="00892864"/>
    <w:rsid w:val="00892A95"/>
    <w:rsid w:val="00892CFD"/>
    <w:rsid w:val="00893106"/>
    <w:rsid w:val="0089322D"/>
    <w:rsid w:val="008933FC"/>
    <w:rsid w:val="008934CA"/>
    <w:rsid w:val="00893540"/>
    <w:rsid w:val="00893E62"/>
    <w:rsid w:val="008948B8"/>
    <w:rsid w:val="00894FBF"/>
    <w:rsid w:val="00895015"/>
    <w:rsid w:val="0089550A"/>
    <w:rsid w:val="00895DD3"/>
    <w:rsid w:val="00896414"/>
    <w:rsid w:val="0089643A"/>
    <w:rsid w:val="00897386"/>
    <w:rsid w:val="008978A8"/>
    <w:rsid w:val="00897913"/>
    <w:rsid w:val="00897A8F"/>
    <w:rsid w:val="00897E3F"/>
    <w:rsid w:val="00897EE1"/>
    <w:rsid w:val="00897F1C"/>
    <w:rsid w:val="008A01EF"/>
    <w:rsid w:val="008A0343"/>
    <w:rsid w:val="008A0394"/>
    <w:rsid w:val="008A0964"/>
    <w:rsid w:val="008A0AED"/>
    <w:rsid w:val="008A0C32"/>
    <w:rsid w:val="008A0D6A"/>
    <w:rsid w:val="008A0EF7"/>
    <w:rsid w:val="008A105B"/>
    <w:rsid w:val="008A1066"/>
    <w:rsid w:val="008A107F"/>
    <w:rsid w:val="008A125A"/>
    <w:rsid w:val="008A125C"/>
    <w:rsid w:val="008A12C6"/>
    <w:rsid w:val="008A176A"/>
    <w:rsid w:val="008A19D3"/>
    <w:rsid w:val="008A2436"/>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924"/>
    <w:rsid w:val="008A5BEF"/>
    <w:rsid w:val="008A5C16"/>
    <w:rsid w:val="008A615E"/>
    <w:rsid w:val="008A6288"/>
    <w:rsid w:val="008A6926"/>
    <w:rsid w:val="008A6A68"/>
    <w:rsid w:val="008A6A80"/>
    <w:rsid w:val="008A6FD6"/>
    <w:rsid w:val="008A759D"/>
    <w:rsid w:val="008A79F0"/>
    <w:rsid w:val="008A7C31"/>
    <w:rsid w:val="008B0618"/>
    <w:rsid w:val="008B0636"/>
    <w:rsid w:val="008B0C16"/>
    <w:rsid w:val="008B12AF"/>
    <w:rsid w:val="008B140D"/>
    <w:rsid w:val="008B16B7"/>
    <w:rsid w:val="008B1836"/>
    <w:rsid w:val="008B1A1D"/>
    <w:rsid w:val="008B1B28"/>
    <w:rsid w:val="008B1F69"/>
    <w:rsid w:val="008B1FC0"/>
    <w:rsid w:val="008B1FE2"/>
    <w:rsid w:val="008B2035"/>
    <w:rsid w:val="008B2488"/>
    <w:rsid w:val="008B2526"/>
    <w:rsid w:val="008B26AB"/>
    <w:rsid w:val="008B2B29"/>
    <w:rsid w:val="008B3C50"/>
    <w:rsid w:val="008B3EB8"/>
    <w:rsid w:val="008B41AD"/>
    <w:rsid w:val="008B43D4"/>
    <w:rsid w:val="008B4600"/>
    <w:rsid w:val="008B4D0A"/>
    <w:rsid w:val="008B4D8B"/>
    <w:rsid w:val="008B4FF4"/>
    <w:rsid w:val="008B5BFA"/>
    <w:rsid w:val="008B61AB"/>
    <w:rsid w:val="008B6359"/>
    <w:rsid w:val="008B64BF"/>
    <w:rsid w:val="008B65D8"/>
    <w:rsid w:val="008B6F4B"/>
    <w:rsid w:val="008B7302"/>
    <w:rsid w:val="008B77F5"/>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2E6E"/>
    <w:rsid w:val="008C39C5"/>
    <w:rsid w:val="008C3C5A"/>
    <w:rsid w:val="008C3C77"/>
    <w:rsid w:val="008C4536"/>
    <w:rsid w:val="008C4692"/>
    <w:rsid w:val="008C4933"/>
    <w:rsid w:val="008C4FA6"/>
    <w:rsid w:val="008C4FB4"/>
    <w:rsid w:val="008C513F"/>
    <w:rsid w:val="008C51E3"/>
    <w:rsid w:val="008C5778"/>
    <w:rsid w:val="008C5947"/>
    <w:rsid w:val="008C5C97"/>
    <w:rsid w:val="008C5E9A"/>
    <w:rsid w:val="008C6168"/>
    <w:rsid w:val="008C650B"/>
    <w:rsid w:val="008C66C7"/>
    <w:rsid w:val="008C6976"/>
    <w:rsid w:val="008C6E16"/>
    <w:rsid w:val="008C7B4F"/>
    <w:rsid w:val="008C7EC0"/>
    <w:rsid w:val="008D02F5"/>
    <w:rsid w:val="008D0359"/>
    <w:rsid w:val="008D0497"/>
    <w:rsid w:val="008D0562"/>
    <w:rsid w:val="008D07B8"/>
    <w:rsid w:val="008D091A"/>
    <w:rsid w:val="008D0A50"/>
    <w:rsid w:val="008D0A89"/>
    <w:rsid w:val="008D0BFB"/>
    <w:rsid w:val="008D0EA8"/>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0DAB"/>
    <w:rsid w:val="008E0DB1"/>
    <w:rsid w:val="008E1226"/>
    <w:rsid w:val="008E1256"/>
    <w:rsid w:val="008E155C"/>
    <w:rsid w:val="008E1A1F"/>
    <w:rsid w:val="008E1A29"/>
    <w:rsid w:val="008E1A64"/>
    <w:rsid w:val="008E1ED6"/>
    <w:rsid w:val="008E1FE4"/>
    <w:rsid w:val="008E245F"/>
    <w:rsid w:val="008E247E"/>
    <w:rsid w:val="008E2797"/>
    <w:rsid w:val="008E2910"/>
    <w:rsid w:val="008E2C0F"/>
    <w:rsid w:val="008E2CCE"/>
    <w:rsid w:val="008E3389"/>
    <w:rsid w:val="008E33FB"/>
    <w:rsid w:val="008E3558"/>
    <w:rsid w:val="008E35BF"/>
    <w:rsid w:val="008E3730"/>
    <w:rsid w:val="008E3756"/>
    <w:rsid w:val="008E3ACF"/>
    <w:rsid w:val="008E4576"/>
    <w:rsid w:val="008E46FA"/>
    <w:rsid w:val="008E55E1"/>
    <w:rsid w:val="008E5BC6"/>
    <w:rsid w:val="008E5D3A"/>
    <w:rsid w:val="008E604B"/>
    <w:rsid w:val="008E6A3D"/>
    <w:rsid w:val="008E6D8A"/>
    <w:rsid w:val="008E77A1"/>
    <w:rsid w:val="008E78E9"/>
    <w:rsid w:val="008E7C9D"/>
    <w:rsid w:val="008E7EFB"/>
    <w:rsid w:val="008F0554"/>
    <w:rsid w:val="008F0611"/>
    <w:rsid w:val="008F06A2"/>
    <w:rsid w:val="008F0B33"/>
    <w:rsid w:val="008F0CD7"/>
    <w:rsid w:val="008F0D5D"/>
    <w:rsid w:val="008F10CE"/>
    <w:rsid w:val="008F15EA"/>
    <w:rsid w:val="008F16D5"/>
    <w:rsid w:val="008F1E2D"/>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6F5"/>
    <w:rsid w:val="008F677C"/>
    <w:rsid w:val="008F68C6"/>
    <w:rsid w:val="008F6979"/>
    <w:rsid w:val="008F6E57"/>
    <w:rsid w:val="008F71DC"/>
    <w:rsid w:val="008F7250"/>
    <w:rsid w:val="008F7297"/>
    <w:rsid w:val="008F759F"/>
    <w:rsid w:val="008F7FF9"/>
    <w:rsid w:val="009001F7"/>
    <w:rsid w:val="00900254"/>
    <w:rsid w:val="0090044F"/>
    <w:rsid w:val="00900D1F"/>
    <w:rsid w:val="00901031"/>
    <w:rsid w:val="00901348"/>
    <w:rsid w:val="009014B1"/>
    <w:rsid w:val="0090177D"/>
    <w:rsid w:val="00901880"/>
    <w:rsid w:val="00901A42"/>
    <w:rsid w:val="00901CD1"/>
    <w:rsid w:val="00901D90"/>
    <w:rsid w:val="009026C9"/>
    <w:rsid w:val="00902774"/>
    <w:rsid w:val="00902DB3"/>
    <w:rsid w:val="00902F4B"/>
    <w:rsid w:val="009031E8"/>
    <w:rsid w:val="00903B1A"/>
    <w:rsid w:val="00903CAF"/>
    <w:rsid w:val="009040AA"/>
    <w:rsid w:val="009048A7"/>
    <w:rsid w:val="00904E5D"/>
    <w:rsid w:val="00904F14"/>
    <w:rsid w:val="00905031"/>
    <w:rsid w:val="009052C0"/>
    <w:rsid w:val="0090567B"/>
    <w:rsid w:val="00905730"/>
    <w:rsid w:val="00905BEE"/>
    <w:rsid w:val="0090600C"/>
    <w:rsid w:val="009063C3"/>
    <w:rsid w:val="0090692F"/>
    <w:rsid w:val="00906C3D"/>
    <w:rsid w:val="00907749"/>
    <w:rsid w:val="00907A52"/>
    <w:rsid w:val="00907BB5"/>
    <w:rsid w:val="00910716"/>
    <w:rsid w:val="00910751"/>
    <w:rsid w:val="00910990"/>
    <w:rsid w:val="009116AD"/>
    <w:rsid w:val="009116DB"/>
    <w:rsid w:val="00911A16"/>
    <w:rsid w:val="00911B2D"/>
    <w:rsid w:val="00912764"/>
    <w:rsid w:val="00912881"/>
    <w:rsid w:val="00912AD2"/>
    <w:rsid w:val="00912B89"/>
    <w:rsid w:val="00912CE0"/>
    <w:rsid w:val="00912D89"/>
    <w:rsid w:val="009131EE"/>
    <w:rsid w:val="00913307"/>
    <w:rsid w:val="009133EF"/>
    <w:rsid w:val="00913AD8"/>
    <w:rsid w:val="009152CB"/>
    <w:rsid w:val="009156D5"/>
    <w:rsid w:val="009158DF"/>
    <w:rsid w:val="00916382"/>
    <w:rsid w:val="00916905"/>
    <w:rsid w:val="00916BCF"/>
    <w:rsid w:val="0091707E"/>
    <w:rsid w:val="009170D3"/>
    <w:rsid w:val="00917241"/>
    <w:rsid w:val="0091727B"/>
    <w:rsid w:val="0091745D"/>
    <w:rsid w:val="0091770A"/>
    <w:rsid w:val="00917B5E"/>
    <w:rsid w:val="009204DA"/>
    <w:rsid w:val="00920652"/>
    <w:rsid w:val="00920F57"/>
    <w:rsid w:val="009211A3"/>
    <w:rsid w:val="00921208"/>
    <w:rsid w:val="00921411"/>
    <w:rsid w:val="00921449"/>
    <w:rsid w:val="00921B1C"/>
    <w:rsid w:val="00921DA2"/>
    <w:rsid w:val="00921E43"/>
    <w:rsid w:val="00921F13"/>
    <w:rsid w:val="00922379"/>
    <w:rsid w:val="00922550"/>
    <w:rsid w:val="00922660"/>
    <w:rsid w:val="00922B08"/>
    <w:rsid w:val="00922B1D"/>
    <w:rsid w:val="00923204"/>
    <w:rsid w:val="009236A6"/>
    <w:rsid w:val="00923921"/>
    <w:rsid w:val="00923981"/>
    <w:rsid w:val="009241C4"/>
    <w:rsid w:val="009241E5"/>
    <w:rsid w:val="009247D8"/>
    <w:rsid w:val="00924B26"/>
    <w:rsid w:val="00924BB6"/>
    <w:rsid w:val="00924D79"/>
    <w:rsid w:val="00924DFE"/>
    <w:rsid w:val="0092514E"/>
    <w:rsid w:val="00925431"/>
    <w:rsid w:val="009255EB"/>
    <w:rsid w:val="00925624"/>
    <w:rsid w:val="00925652"/>
    <w:rsid w:val="00925EA0"/>
    <w:rsid w:val="009260F5"/>
    <w:rsid w:val="00926150"/>
    <w:rsid w:val="00926221"/>
    <w:rsid w:val="00926572"/>
    <w:rsid w:val="00926B1B"/>
    <w:rsid w:val="00927A7F"/>
    <w:rsid w:val="00927C36"/>
    <w:rsid w:val="00930297"/>
    <w:rsid w:val="009304ED"/>
    <w:rsid w:val="0093064D"/>
    <w:rsid w:val="00930CD3"/>
    <w:rsid w:val="00930D76"/>
    <w:rsid w:val="0093122B"/>
    <w:rsid w:val="0093124E"/>
    <w:rsid w:val="0093183F"/>
    <w:rsid w:val="00931850"/>
    <w:rsid w:val="0093220A"/>
    <w:rsid w:val="00932326"/>
    <w:rsid w:val="0093234A"/>
    <w:rsid w:val="009325C0"/>
    <w:rsid w:val="009329EE"/>
    <w:rsid w:val="00932B0C"/>
    <w:rsid w:val="00932DED"/>
    <w:rsid w:val="009331EA"/>
    <w:rsid w:val="009336C6"/>
    <w:rsid w:val="009336CF"/>
    <w:rsid w:val="00933732"/>
    <w:rsid w:val="009337C6"/>
    <w:rsid w:val="00933993"/>
    <w:rsid w:val="009339DE"/>
    <w:rsid w:val="00933BEE"/>
    <w:rsid w:val="009340E3"/>
    <w:rsid w:val="00934640"/>
    <w:rsid w:val="009347B4"/>
    <w:rsid w:val="009349B9"/>
    <w:rsid w:val="00934B3F"/>
    <w:rsid w:val="00934E7D"/>
    <w:rsid w:val="00934EB8"/>
    <w:rsid w:val="00935830"/>
    <w:rsid w:val="009358C4"/>
    <w:rsid w:val="00935A91"/>
    <w:rsid w:val="00935BB8"/>
    <w:rsid w:val="009363B5"/>
    <w:rsid w:val="00936592"/>
    <w:rsid w:val="009368A6"/>
    <w:rsid w:val="00936A6C"/>
    <w:rsid w:val="00936BF1"/>
    <w:rsid w:val="009372FC"/>
    <w:rsid w:val="0093741E"/>
    <w:rsid w:val="009376D1"/>
    <w:rsid w:val="00937D59"/>
    <w:rsid w:val="009401D3"/>
    <w:rsid w:val="009404AB"/>
    <w:rsid w:val="00940702"/>
    <w:rsid w:val="009407C5"/>
    <w:rsid w:val="009407D7"/>
    <w:rsid w:val="00940A91"/>
    <w:rsid w:val="00940AF7"/>
    <w:rsid w:val="00940EF4"/>
    <w:rsid w:val="0094155E"/>
    <w:rsid w:val="0094174E"/>
    <w:rsid w:val="00941868"/>
    <w:rsid w:val="00941B9F"/>
    <w:rsid w:val="00942003"/>
    <w:rsid w:val="00942143"/>
    <w:rsid w:val="0094228A"/>
    <w:rsid w:val="0094266F"/>
    <w:rsid w:val="009427ED"/>
    <w:rsid w:val="0094287B"/>
    <w:rsid w:val="009428E4"/>
    <w:rsid w:val="00942F07"/>
    <w:rsid w:val="00943105"/>
    <w:rsid w:val="00943B08"/>
    <w:rsid w:val="00944072"/>
    <w:rsid w:val="009445E0"/>
    <w:rsid w:val="00944F33"/>
    <w:rsid w:val="00944FA0"/>
    <w:rsid w:val="0094513E"/>
    <w:rsid w:val="0094554E"/>
    <w:rsid w:val="00945E56"/>
    <w:rsid w:val="00946D9C"/>
    <w:rsid w:val="00946E94"/>
    <w:rsid w:val="0094707D"/>
    <w:rsid w:val="009472D7"/>
    <w:rsid w:val="00947B3D"/>
    <w:rsid w:val="0095000A"/>
    <w:rsid w:val="00950247"/>
    <w:rsid w:val="0095055C"/>
    <w:rsid w:val="009506F2"/>
    <w:rsid w:val="00950766"/>
    <w:rsid w:val="00950923"/>
    <w:rsid w:val="00950A13"/>
    <w:rsid w:val="009510E7"/>
    <w:rsid w:val="0095142B"/>
    <w:rsid w:val="00951434"/>
    <w:rsid w:val="00951494"/>
    <w:rsid w:val="0095155A"/>
    <w:rsid w:val="00951782"/>
    <w:rsid w:val="009517B5"/>
    <w:rsid w:val="009517F4"/>
    <w:rsid w:val="00951B87"/>
    <w:rsid w:val="00951CE6"/>
    <w:rsid w:val="00951D98"/>
    <w:rsid w:val="009522DF"/>
    <w:rsid w:val="009523EA"/>
    <w:rsid w:val="00952584"/>
    <w:rsid w:val="0095266F"/>
    <w:rsid w:val="009536CB"/>
    <w:rsid w:val="00953E72"/>
    <w:rsid w:val="00953F59"/>
    <w:rsid w:val="0095424E"/>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C81"/>
    <w:rsid w:val="00961F8C"/>
    <w:rsid w:val="0096205D"/>
    <w:rsid w:val="009621A5"/>
    <w:rsid w:val="009623CA"/>
    <w:rsid w:val="0096287B"/>
    <w:rsid w:val="009628F7"/>
    <w:rsid w:val="00962D41"/>
    <w:rsid w:val="009637FD"/>
    <w:rsid w:val="00963BBA"/>
    <w:rsid w:val="00963DD1"/>
    <w:rsid w:val="0096411E"/>
    <w:rsid w:val="0096416C"/>
    <w:rsid w:val="009649FF"/>
    <w:rsid w:val="00964EAD"/>
    <w:rsid w:val="0096535C"/>
    <w:rsid w:val="0096561B"/>
    <w:rsid w:val="009657B3"/>
    <w:rsid w:val="009658AB"/>
    <w:rsid w:val="00965B78"/>
    <w:rsid w:val="00965BD5"/>
    <w:rsid w:val="00965C39"/>
    <w:rsid w:val="00965CE0"/>
    <w:rsid w:val="00965E31"/>
    <w:rsid w:val="00966118"/>
    <w:rsid w:val="009663C5"/>
    <w:rsid w:val="00966A50"/>
    <w:rsid w:val="00966CA6"/>
    <w:rsid w:val="00966ED7"/>
    <w:rsid w:val="00967ADB"/>
    <w:rsid w:val="00967C82"/>
    <w:rsid w:val="00967D34"/>
    <w:rsid w:val="00967F2B"/>
    <w:rsid w:val="0097010A"/>
    <w:rsid w:val="009704F8"/>
    <w:rsid w:val="009706D4"/>
    <w:rsid w:val="00970B6A"/>
    <w:rsid w:val="00970CC4"/>
    <w:rsid w:val="00970D7B"/>
    <w:rsid w:val="009712B2"/>
    <w:rsid w:val="00971972"/>
    <w:rsid w:val="00972956"/>
    <w:rsid w:val="00972B1E"/>
    <w:rsid w:val="00972B93"/>
    <w:rsid w:val="00972C5B"/>
    <w:rsid w:val="00972EA4"/>
    <w:rsid w:val="00972F49"/>
    <w:rsid w:val="00973067"/>
    <w:rsid w:val="00973700"/>
    <w:rsid w:val="00973960"/>
    <w:rsid w:val="00973C50"/>
    <w:rsid w:val="00974193"/>
    <w:rsid w:val="0097539B"/>
    <w:rsid w:val="009759FA"/>
    <w:rsid w:val="00975C91"/>
    <w:rsid w:val="00975D72"/>
    <w:rsid w:val="00975E40"/>
    <w:rsid w:val="00975ED3"/>
    <w:rsid w:val="009761EE"/>
    <w:rsid w:val="00976B89"/>
    <w:rsid w:val="00977318"/>
    <w:rsid w:val="0097757C"/>
    <w:rsid w:val="0098017E"/>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08"/>
    <w:rsid w:val="00983C3B"/>
    <w:rsid w:val="00984280"/>
    <w:rsid w:val="009842C8"/>
    <w:rsid w:val="0098441B"/>
    <w:rsid w:val="0098469F"/>
    <w:rsid w:val="00984DFF"/>
    <w:rsid w:val="00984E67"/>
    <w:rsid w:val="0098550A"/>
    <w:rsid w:val="0098552C"/>
    <w:rsid w:val="0098555E"/>
    <w:rsid w:val="009856E1"/>
    <w:rsid w:val="009857FB"/>
    <w:rsid w:val="00986423"/>
    <w:rsid w:val="009866B2"/>
    <w:rsid w:val="00986BF1"/>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0F42"/>
    <w:rsid w:val="00991123"/>
    <w:rsid w:val="0099117B"/>
    <w:rsid w:val="0099125D"/>
    <w:rsid w:val="0099147E"/>
    <w:rsid w:val="00991550"/>
    <w:rsid w:val="0099181B"/>
    <w:rsid w:val="00992407"/>
    <w:rsid w:val="009933A5"/>
    <w:rsid w:val="00993756"/>
    <w:rsid w:val="00993ACA"/>
    <w:rsid w:val="00993DAE"/>
    <w:rsid w:val="009942BA"/>
    <w:rsid w:val="0099462D"/>
    <w:rsid w:val="009946BC"/>
    <w:rsid w:val="00994EAF"/>
    <w:rsid w:val="00995139"/>
    <w:rsid w:val="009953FE"/>
    <w:rsid w:val="009959E3"/>
    <w:rsid w:val="0099603B"/>
    <w:rsid w:val="00996446"/>
    <w:rsid w:val="00997040"/>
    <w:rsid w:val="0099721E"/>
    <w:rsid w:val="00997271"/>
    <w:rsid w:val="009973CE"/>
    <w:rsid w:val="00997461"/>
    <w:rsid w:val="00997A4A"/>
    <w:rsid w:val="009A0B18"/>
    <w:rsid w:val="009A0B30"/>
    <w:rsid w:val="009A0B77"/>
    <w:rsid w:val="009A0EC1"/>
    <w:rsid w:val="009A0FBA"/>
    <w:rsid w:val="009A1781"/>
    <w:rsid w:val="009A1DFB"/>
    <w:rsid w:val="009A1E37"/>
    <w:rsid w:val="009A2131"/>
    <w:rsid w:val="009A2189"/>
    <w:rsid w:val="009A228A"/>
    <w:rsid w:val="009A253C"/>
    <w:rsid w:val="009A2627"/>
    <w:rsid w:val="009A2816"/>
    <w:rsid w:val="009A28F9"/>
    <w:rsid w:val="009A2E7A"/>
    <w:rsid w:val="009A2F7F"/>
    <w:rsid w:val="009A31BA"/>
    <w:rsid w:val="009A32A7"/>
    <w:rsid w:val="009A347B"/>
    <w:rsid w:val="009A39B3"/>
    <w:rsid w:val="009A3A46"/>
    <w:rsid w:val="009A3EE8"/>
    <w:rsid w:val="009A4F39"/>
    <w:rsid w:val="009A5178"/>
    <w:rsid w:val="009A5D79"/>
    <w:rsid w:val="009A608A"/>
    <w:rsid w:val="009A62E0"/>
    <w:rsid w:val="009A6354"/>
    <w:rsid w:val="009A64BF"/>
    <w:rsid w:val="009A69D0"/>
    <w:rsid w:val="009A6AC8"/>
    <w:rsid w:val="009A6BD5"/>
    <w:rsid w:val="009A6DE2"/>
    <w:rsid w:val="009A6E4C"/>
    <w:rsid w:val="009A74C3"/>
    <w:rsid w:val="009A7D1C"/>
    <w:rsid w:val="009B0580"/>
    <w:rsid w:val="009B0714"/>
    <w:rsid w:val="009B0B83"/>
    <w:rsid w:val="009B0ED2"/>
    <w:rsid w:val="009B0F6A"/>
    <w:rsid w:val="009B0F6E"/>
    <w:rsid w:val="009B129D"/>
    <w:rsid w:val="009B1335"/>
    <w:rsid w:val="009B14D7"/>
    <w:rsid w:val="009B1665"/>
    <w:rsid w:val="009B179D"/>
    <w:rsid w:val="009B1A6F"/>
    <w:rsid w:val="009B2241"/>
    <w:rsid w:val="009B241F"/>
    <w:rsid w:val="009B27B5"/>
    <w:rsid w:val="009B2A96"/>
    <w:rsid w:val="009B2D34"/>
    <w:rsid w:val="009B31D6"/>
    <w:rsid w:val="009B385E"/>
    <w:rsid w:val="009B3AE9"/>
    <w:rsid w:val="009B42DD"/>
    <w:rsid w:val="009B4456"/>
    <w:rsid w:val="009B487A"/>
    <w:rsid w:val="009B4E07"/>
    <w:rsid w:val="009B5181"/>
    <w:rsid w:val="009B5C61"/>
    <w:rsid w:val="009B5CA5"/>
    <w:rsid w:val="009B5D03"/>
    <w:rsid w:val="009B5EB0"/>
    <w:rsid w:val="009B5F86"/>
    <w:rsid w:val="009B649A"/>
    <w:rsid w:val="009B68A3"/>
    <w:rsid w:val="009B69D6"/>
    <w:rsid w:val="009B6AAC"/>
    <w:rsid w:val="009B6F45"/>
    <w:rsid w:val="009B6F5B"/>
    <w:rsid w:val="009B702A"/>
    <w:rsid w:val="009B71EE"/>
    <w:rsid w:val="009B7FEF"/>
    <w:rsid w:val="009C01F0"/>
    <w:rsid w:val="009C020E"/>
    <w:rsid w:val="009C0292"/>
    <w:rsid w:val="009C0303"/>
    <w:rsid w:val="009C0693"/>
    <w:rsid w:val="009C0827"/>
    <w:rsid w:val="009C0A34"/>
    <w:rsid w:val="009C0E41"/>
    <w:rsid w:val="009C139C"/>
    <w:rsid w:val="009C18BB"/>
    <w:rsid w:val="009C1904"/>
    <w:rsid w:val="009C1AD8"/>
    <w:rsid w:val="009C1DA9"/>
    <w:rsid w:val="009C1E7C"/>
    <w:rsid w:val="009C1FBF"/>
    <w:rsid w:val="009C1FD9"/>
    <w:rsid w:val="009C2140"/>
    <w:rsid w:val="009C21E0"/>
    <w:rsid w:val="009C256D"/>
    <w:rsid w:val="009C30E1"/>
    <w:rsid w:val="009C3555"/>
    <w:rsid w:val="009C3562"/>
    <w:rsid w:val="009C379A"/>
    <w:rsid w:val="009C37C7"/>
    <w:rsid w:val="009C38A5"/>
    <w:rsid w:val="009C3936"/>
    <w:rsid w:val="009C4258"/>
    <w:rsid w:val="009C4352"/>
    <w:rsid w:val="009C473C"/>
    <w:rsid w:val="009C48D0"/>
    <w:rsid w:val="009C4CC7"/>
    <w:rsid w:val="009C4CDE"/>
    <w:rsid w:val="009C4F42"/>
    <w:rsid w:val="009C51DE"/>
    <w:rsid w:val="009C5224"/>
    <w:rsid w:val="009C5419"/>
    <w:rsid w:val="009C5BEB"/>
    <w:rsid w:val="009C5CCF"/>
    <w:rsid w:val="009C5E27"/>
    <w:rsid w:val="009C64FA"/>
    <w:rsid w:val="009C6A38"/>
    <w:rsid w:val="009C6C1D"/>
    <w:rsid w:val="009C6EDB"/>
    <w:rsid w:val="009C76E4"/>
    <w:rsid w:val="009C7BA4"/>
    <w:rsid w:val="009C7CE6"/>
    <w:rsid w:val="009D046D"/>
    <w:rsid w:val="009D0AFD"/>
    <w:rsid w:val="009D0E38"/>
    <w:rsid w:val="009D0E99"/>
    <w:rsid w:val="009D0F7A"/>
    <w:rsid w:val="009D1640"/>
    <w:rsid w:val="009D1A2B"/>
    <w:rsid w:val="009D244A"/>
    <w:rsid w:val="009D251A"/>
    <w:rsid w:val="009D27D6"/>
    <w:rsid w:val="009D2A17"/>
    <w:rsid w:val="009D3554"/>
    <w:rsid w:val="009D4157"/>
    <w:rsid w:val="009D41C5"/>
    <w:rsid w:val="009D434D"/>
    <w:rsid w:val="009D4394"/>
    <w:rsid w:val="009D45AE"/>
    <w:rsid w:val="009D4EBA"/>
    <w:rsid w:val="009D50B3"/>
    <w:rsid w:val="009D53C5"/>
    <w:rsid w:val="009D5AA8"/>
    <w:rsid w:val="009D691C"/>
    <w:rsid w:val="009D6B60"/>
    <w:rsid w:val="009D6E23"/>
    <w:rsid w:val="009D6F6C"/>
    <w:rsid w:val="009D7287"/>
    <w:rsid w:val="009D756C"/>
    <w:rsid w:val="009D76BC"/>
    <w:rsid w:val="009D7820"/>
    <w:rsid w:val="009D7C0D"/>
    <w:rsid w:val="009D7D08"/>
    <w:rsid w:val="009E01F4"/>
    <w:rsid w:val="009E0728"/>
    <w:rsid w:val="009E0B37"/>
    <w:rsid w:val="009E0BF0"/>
    <w:rsid w:val="009E0C93"/>
    <w:rsid w:val="009E0F8F"/>
    <w:rsid w:val="009E1066"/>
    <w:rsid w:val="009E13E5"/>
    <w:rsid w:val="009E1853"/>
    <w:rsid w:val="009E1CCF"/>
    <w:rsid w:val="009E1EAC"/>
    <w:rsid w:val="009E22E2"/>
    <w:rsid w:val="009E24F7"/>
    <w:rsid w:val="009E2AA1"/>
    <w:rsid w:val="009E2F3B"/>
    <w:rsid w:val="009E3169"/>
    <w:rsid w:val="009E3528"/>
    <w:rsid w:val="009E3B07"/>
    <w:rsid w:val="009E3BBC"/>
    <w:rsid w:val="009E3C3B"/>
    <w:rsid w:val="009E3F43"/>
    <w:rsid w:val="009E3FD3"/>
    <w:rsid w:val="009E40FF"/>
    <w:rsid w:val="009E432E"/>
    <w:rsid w:val="009E4848"/>
    <w:rsid w:val="009E4D3F"/>
    <w:rsid w:val="009E4F96"/>
    <w:rsid w:val="009E520E"/>
    <w:rsid w:val="009E529B"/>
    <w:rsid w:val="009E54A0"/>
    <w:rsid w:val="009E5513"/>
    <w:rsid w:val="009E5A1A"/>
    <w:rsid w:val="009E5D41"/>
    <w:rsid w:val="009E6606"/>
    <w:rsid w:val="009E681A"/>
    <w:rsid w:val="009E6F7C"/>
    <w:rsid w:val="009E765C"/>
    <w:rsid w:val="009E76AC"/>
    <w:rsid w:val="009E775C"/>
    <w:rsid w:val="009E77D2"/>
    <w:rsid w:val="009F08E5"/>
    <w:rsid w:val="009F0954"/>
    <w:rsid w:val="009F0F39"/>
    <w:rsid w:val="009F12E1"/>
    <w:rsid w:val="009F1401"/>
    <w:rsid w:val="009F1416"/>
    <w:rsid w:val="009F1986"/>
    <w:rsid w:val="009F19DA"/>
    <w:rsid w:val="009F20AA"/>
    <w:rsid w:val="009F24FC"/>
    <w:rsid w:val="009F26D5"/>
    <w:rsid w:val="009F26F4"/>
    <w:rsid w:val="009F28C7"/>
    <w:rsid w:val="009F2912"/>
    <w:rsid w:val="009F30F1"/>
    <w:rsid w:val="009F33B3"/>
    <w:rsid w:val="009F3538"/>
    <w:rsid w:val="009F3846"/>
    <w:rsid w:val="009F3EBC"/>
    <w:rsid w:val="009F40DE"/>
    <w:rsid w:val="009F4174"/>
    <w:rsid w:val="009F4633"/>
    <w:rsid w:val="009F4EA8"/>
    <w:rsid w:val="009F564D"/>
    <w:rsid w:val="009F582A"/>
    <w:rsid w:val="009F5835"/>
    <w:rsid w:val="009F5AD9"/>
    <w:rsid w:val="009F5CF0"/>
    <w:rsid w:val="009F5E97"/>
    <w:rsid w:val="009F61A9"/>
    <w:rsid w:val="009F68BB"/>
    <w:rsid w:val="009F69A8"/>
    <w:rsid w:val="009F6AB6"/>
    <w:rsid w:val="009F6AE4"/>
    <w:rsid w:val="009F6C46"/>
    <w:rsid w:val="009F6CC4"/>
    <w:rsid w:val="009F6F55"/>
    <w:rsid w:val="009F71DE"/>
    <w:rsid w:val="009F7316"/>
    <w:rsid w:val="009F7423"/>
    <w:rsid w:val="009F7B97"/>
    <w:rsid w:val="00A00531"/>
    <w:rsid w:val="00A00B25"/>
    <w:rsid w:val="00A0111E"/>
    <w:rsid w:val="00A014C6"/>
    <w:rsid w:val="00A023DD"/>
    <w:rsid w:val="00A025B3"/>
    <w:rsid w:val="00A0276E"/>
    <w:rsid w:val="00A028C3"/>
    <w:rsid w:val="00A02BDA"/>
    <w:rsid w:val="00A0310E"/>
    <w:rsid w:val="00A041B6"/>
    <w:rsid w:val="00A0424C"/>
    <w:rsid w:val="00A049CA"/>
    <w:rsid w:val="00A04A55"/>
    <w:rsid w:val="00A05269"/>
    <w:rsid w:val="00A053CC"/>
    <w:rsid w:val="00A0540D"/>
    <w:rsid w:val="00A05DC0"/>
    <w:rsid w:val="00A05F57"/>
    <w:rsid w:val="00A06A21"/>
    <w:rsid w:val="00A06AB1"/>
    <w:rsid w:val="00A07034"/>
    <w:rsid w:val="00A07207"/>
    <w:rsid w:val="00A079F5"/>
    <w:rsid w:val="00A07F76"/>
    <w:rsid w:val="00A10084"/>
    <w:rsid w:val="00A10656"/>
    <w:rsid w:val="00A10897"/>
    <w:rsid w:val="00A10C8A"/>
    <w:rsid w:val="00A11C70"/>
    <w:rsid w:val="00A11F87"/>
    <w:rsid w:val="00A124A0"/>
    <w:rsid w:val="00A128AF"/>
    <w:rsid w:val="00A12996"/>
    <w:rsid w:val="00A129CD"/>
    <w:rsid w:val="00A12A98"/>
    <w:rsid w:val="00A1385D"/>
    <w:rsid w:val="00A139AC"/>
    <w:rsid w:val="00A13CE0"/>
    <w:rsid w:val="00A13D88"/>
    <w:rsid w:val="00A1416B"/>
    <w:rsid w:val="00A1431F"/>
    <w:rsid w:val="00A14B4E"/>
    <w:rsid w:val="00A14C73"/>
    <w:rsid w:val="00A15676"/>
    <w:rsid w:val="00A159CE"/>
    <w:rsid w:val="00A16110"/>
    <w:rsid w:val="00A16714"/>
    <w:rsid w:val="00A16AB7"/>
    <w:rsid w:val="00A16B92"/>
    <w:rsid w:val="00A1747B"/>
    <w:rsid w:val="00A1747D"/>
    <w:rsid w:val="00A17AB7"/>
    <w:rsid w:val="00A17CDF"/>
    <w:rsid w:val="00A17DD5"/>
    <w:rsid w:val="00A208AA"/>
    <w:rsid w:val="00A209C4"/>
    <w:rsid w:val="00A20FFB"/>
    <w:rsid w:val="00A2103D"/>
    <w:rsid w:val="00A21346"/>
    <w:rsid w:val="00A2167F"/>
    <w:rsid w:val="00A219F9"/>
    <w:rsid w:val="00A21F05"/>
    <w:rsid w:val="00A21F9F"/>
    <w:rsid w:val="00A22586"/>
    <w:rsid w:val="00A229D0"/>
    <w:rsid w:val="00A22B57"/>
    <w:rsid w:val="00A232F4"/>
    <w:rsid w:val="00A23383"/>
    <w:rsid w:val="00A233B1"/>
    <w:rsid w:val="00A2342A"/>
    <w:rsid w:val="00A2376F"/>
    <w:rsid w:val="00A2431B"/>
    <w:rsid w:val="00A246E5"/>
    <w:rsid w:val="00A2472D"/>
    <w:rsid w:val="00A247FD"/>
    <w:rsid w:val="00A24DD7"/>
    <w:rsid w:val="00A24E69"/>
    <w:rsid w:val="00A24F5C"/>
    <w:rsid w:val="00A2512F"/>
    <w:rsid w:val="00A2520C"/>
    <w:rsid w:val="00A253D5"/>
    <w:rsid w:val="00A2579C"/>
    <w:rsid w:val="00A25844"/>
    <w:rsid w:val="00A25A01"/>
    <w:rsid w:val="00A25B1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4DE"/>
    <w:rsid w:val="00A306B8"/>
    <w:rsid w:val="00A3084E"/>
    <w:rsid w:val="00A30995"/>
    <w:rsid w:val="00A30ABB"/>
    <w:rsid w:val="00A311E7"/>
    <w:rsid w:val="00A3137B"/>
    <w:rsid w:val="00A31534"/>
    <w:rsid w:val="00A31635"/>
    <w:rsid w:val="00A31BA7"/>
    <w:rsid w:val="00A31FF7"/>
    <w:rsid w:val="00A32357"/>
    <w:rsid w:val="00A324D5"/>
    <w:rsid w:val="00A3254C"/>
    <w:rsid w:val="00A32595"/>
    <w:rsid w:val="00A3277A"/>
    <w:rsid w:val="00A32D8B"/>
    <w:rsid w:val="00A33AF9"/>
    <w:rsid w:val="00A33B2D"/>
    <w:rsid w:val="00A33BC4"/>
    <w:rsid w:val="00A33F26"/>
    <w:rsid w:val="00A34213"/>
    <w:rsid w:val="00A3438C"/>
    <w:rsid w:val="00A346B1"/>
    <w:rsid w:val="00A34864"/>
    <w:rsid w:val="00A348E4"/>
    <w:rsid w:val="00A348F3"/>
    <w:rsid w:val="00A34C7B"/>
    <w:rsid w:val="00A355B0"/>
    <w:rsid w:val="00A357B2"/>
    <w:rsid w:val="00A357C3"/>
    <w:rsid w:val="00A359E3"/>
    <w:rsid w:val="00A35B40"/>
    <w:rsid w:val="00A35B83"/>
    <w:rsid w:val="00A35CF8"/>
    <w:rsid w:val="00A35EDB"/>
    <w:rsid w:val="00A364A1"/>
    <w:rsid w:val="00A36B36"/>
    <w:rsid w:val="00A36EC4"/>
    <w:rsid w:val="00A36FD3"/>
    <w:rsid w:val="00A373E0"/>
    <w:rsid w:val="00A378EE"/>
    <w:rsid w:val="00A37B82"/>
    <w:rsid w:val="00A37ED3"/>
    <w:rsid w:val="00A400F7"/>
    <w:rsid w:val="00A40257"/>
    <w:rsid w:val="00A40261"/>
    <w:rsid w:val="00A4067F"/>
    <w:rsid w:val="00A40952"/>
    <w:rsid w:val="00A4098A"/>
    <w:rsid w:val="00A40ADC"/>
    <w:rsid w:val="00A40BE2"/>
    <w:rsid w:val="00A40CF6"/>
    <w:rsid w:val="00A40E37"/>
    <w:rsid w:val="00A40F6A"/>
    <w:rsid w:val="00A4101A"/>
    <w:rsid w:val="00A417FD"/>
    <w:rsid w:val="00A41907"/>
    <w:rsid w:val="00A41996"/>
    <w:rsid w:val="00A41AE6"/>
    <w:rsid w:val="00A41C3C"/>
    <w:rsid w:val="00A42AB9"/>
    <w:rsid w:val="00A42B8E"/>
    <w:rsid w:val="00A42DF0"/>
    <w:rsid w:val="00A43557"/>
    <w:rsid w:val="00A4361D"/>
    <w:rsid w:val="00A4365E"/>
    <w:rsid w:val="00A436C4"/>
    <w:rsid w:val="00A4399E"/>
    <w:rsid w:val="00A43AC9"/>
    <w:rsid w:val="00A44135"/>
    <w:rsid w:val="00A4454A"/>
    <w:rsid w:val="00A445B5"/>
    <w:rsid w:val="00A44B1D"/>
    <w:rsid w:val="00A44E9B"/>
    <w:rsid w:val="00A45099"/>
    <w:rsid w:val="00A4528F"/>
    <w:rsid w:val="00A45858"/>
    <w:rsid w:val="00A45D29"/>
    <w:rsid w:val="00A45EA1"/>
    <w:rsid w:val="00A45EAC"/>
    <w:rsid w:val="00A45FF5"/>
    <w:rsid w:val="00A46781"/>
    <w:rsid w:val="00A4684E"/>
    <w:rsid w:val="00A46B3A"/>
    <w:rsid w:val="00A46D28"/>
    <w:rsid w:val="00A46D59"/>
    <w:rsid w:val="00A472EE"/>
    <w:rsid w:val="00A4778B"/>
    <w:rsid w:val="00A477B0"/>
    <w:rsid w:val="00A479BA"/>
    <w:rsid w:val="00A47E21"/>
    <w:rsid w:val="00A47E32"/>
    <w:rsid w:val="00A5011A"/>
    <w:rsid w:val="00A503C6"/>
    <w:rsid w:val="00A5049A"/>
    <w:rsid w:val="00A504F2"/>
    <w:rsid w:val="00A505EE"/>
    <w:rsid w:val="00A50BC8"/>
    <w:rsid w:val="00A51361"/>
    <w:rsid w:val="00A51872"/>
    <w:rsid w:val="00A51A3C"/>
    <w:rsid w:val="00A51A9F"/>
    <w:rsid w:val="00A520BE"/>
    <w:rsid w:val="00A52470"/>
    <w:rsid w:val="00A5290F"/>
    <w:rsid w:val="00A52E7D"/>
    <w:rsid w:val="00A53095"/>
    <w:rsid w:val="00A5321D"/>
    <w:rsid w:val="00A53400"/>
    <w:rsid w:val="00A53791"/>
    <w:rsid w:val="00A53CEB"/>
    <w:rsid w:val="00A53E52"/>
    <w:rsid w:val="00A53EAB"/>
    <w:rsid w:val="00A540C9"/>
    <w:rsid w:val="00A54248"/>
    <w:rsid w:val="00A546E9"/>
    <w:rsid w:val="00A54895"/>
    <w:rsid w:val="00A548E0"/>
    <w:rsid w:val="00A54972"/>
    <w:rsid w:val="00A54C4A"/>
    <w:rsid w:val="00A54F2B"/>
    <w:rsid w:val="00A55099"/>
    <w:rsid w:val="00A551BD"/>
    <w:rsid w:val="00A553C8"/>
    <w:rsid w:val="00A5581C"/>
    <w:rsid w:val="00A55A50"/>
    <w:rsid w:val="00A55F09"/>
    <w:rsid w:val="00A562C4"/>
    <w:rsid w:val="00A56321"/>
    <w:rsid w:val="00A569B8"/>
    <w:rsid w:val="00A56B1E"/>
    <w:rsid w:val="00A56E27"/>
    <w:rsid w:val="00A56E85"/>
    <w:rsid w:val="00A56ED2"/>
    <w:rsid w:val="00A57420"/>
    <w:rsid w:val="00A5778B"/>
    <w:rsid w:val="00A577F3"/>
    <w:rsid w:val="00A57929"/>
    <w:rsid w:val="00A57B08"/>
    <w:rsid w:val="00A60312"/>
    <w:rsid w:val="00A6046E"/>
    <w:rsid w:val="00A60533"/>
    <w:rsid w:val="00A60ADB"/>
    <w:rsid w:val="00A60CB7"/>
    <w:rsid w:val="00A613D9"/>
    <w:rsid w:val="00A61413"/>
    <w:rsid w:val="00A61530"/>
    <w:rsid w:val="00A61580"/>
    <w:rsid w:val="00A61B2C"/>
    <w:rsid w:val="00A61B81"/>
    <w:rsid w:val="00A61DDD"/>
    <w:rsid w:val="00A62811"/>
    <w:rsid w:val="00A631C8"/>
    <w:rsid w:val="00A63E29"/>
    <w:rsid w:val="00A63E8C"/>
    <w:rsid w:val="00A63EEE"/>
    <w:rsid w:val="00A64417"/>
    <w:rsid w:val="00A64A0A"/>
    <w:rsid w:val="00A64C9F"/>
    <w:rsid w:val="00A653F3"/>
    <w:rsid w:val="00A65920"/>
    <w:rsid w:val="00A665C7"/>
    <w:rsid w:val="00A66C93"/>
    <w:rsid w:val="00A66F00"/>
    <w:rsid w:val="00A67702"/>
    <w:rsid w:val="00A677D5"/>
    <w:rsid w:val="00A67E3F"/>
    <w:rsid w:val="00A70200"/>
    <w:rsid w:val="00A70ECB"/>
    <w:rsid w:val="00A70F74"/>
    <w:rsid w:val="00A71223"/>
    <w:rsid w:val="00A712F7"/>
    <w:rsid w:val="00A71437"/>
    <w:rsid w:val="00A71EC7"/>
    <w:rsid w:val="00A7235A"/>
    <w:rsid w:val="00A72531"/>
    <w:rsid w:val="00A728B7"/>
    <w:rsid w:val="00A7303D"/>
    <w:rsid w:val="00A73291"/>
    <w:rsid w:val="00A7334C"/>
    <w:rsid w:val="00A73467"/>
    <w:rsid w:val="00A73530"/>
    <w:rsid w:val="00A7359A"/>
    <w:rsid w:val="00A73809"/>
    <w:rsid w:val="00A7397E"/>
    <w:rsid w:val="00A73A43"/>
    <w:rsid w:val="00A73CFF"/>
    <w:rsid w:val="00A73D3B"/>
    <w:rsid w:val="00A73E27"/>
    <w:rsid w:val="00A7415E"/>
    <w:rsid w:val="00A746E0"/>
    <w:rsid w:val="00A75345"/>
    <w:rsid w:val="00A7545C"/>
    <w:rsid w:val="00A754ED"/>
    <w:rsid w:val="00A756AD"/>
    <w:rsid w:val="00A75C7D"/>
    <w:rsid w:val="00A7645D"/>
    <w:rsid w:val="00A7655A"/>
    <w:rsid w:val="00A766B4"/>
    <w:rsid w:val="00A76A52"/>
    <w:rsid w:val="00A76EC8"/>
    <w:rsid w:val="00A774B8"/>
    <w:rsid w:val="00A775A3"/>
    <w:rsid w:val="00A77C0D"/>
    <w:rsid w:val="00A77C40"/>
    <w:rsid w:val="00A77FED"/>
    <w:rsid w:val="00A8050C"/>
    <w:rsid w:val="00A80817"/>
    <w:rsid w:val="00A809BE"/>
    <w:rsid w:val="00A80A28"/>
    <w:rsid w:val="00A80B1C"/>
    <w:rsid w:val="00A80E34"/>
    <w:rsid w:val="00A818C4"/>
    <w:rsid w:val="00A81BF1"/>
    <w:rsid w:val="00A822B2"/>
    <w:rsid w:val="00A8262B"/>
    <w:rsid w:val="00A82A67"/>
    <w:rsid w:val="00A82E32"/>
    <w:rsid w:val="00A82E84"/>
    <w:rsid w:val="00A83517"/>
    <w:rsid w:val="00A8379A"/>
    <w:rsid w:val="00A842B9"/>
    <w:rsid w:val="00A843B7"/>
    <w:rsid w:val="00A84AB7"/>
    <w:rsid w:val="00A84CA5"/>
    <w:rsid w:val="00A84F30"/>
    <w:rsid w:val="00A84FBB"/>
    <w:rsid w:val="00A85143"/>
    <w:rsid w:val="00A85831"/>
    <w:rsid w:val="00A85F86"/>
    <w:rsid w:val="00A86220"/>
    <w:rsid w:val="00A86289"/>
    <w:rsid w:val="00A8631A"/>
    <w:rsid w:val="00A8674C"/>
    <w:rsid w:val="00A86B00"/>
    <w:rsid w:val="00A87080"/>
    <w:rsid w:val="00A8747A"/>
    <w:rsid w:val="00A876D0"/>
    <w:rsid w:val="00A87B67"/>
    <w:rsid w:val="00A87DC2"/>
    <w:rsid w:val="00A9000D"/>
    <w:rsid w:val="00A90052"/>
    <w:rsid w:val="00A901DF"/>
    <w:rsid w:val="00A907F7"/>
    <w:rsid w:val="00A909B6"/>
    <w:rsid w:val="00A90B68"/>
    <w:rsid w:val="00A90D4E"/>
    <w:rsid w:val="00A90F91"/>
    <w:rsid w:val="00A910C8"/>
    <w:rsid w:val="00A910DA"/>
    <w:rsid w:val="00A91384"/>
    <w:rsid w:val="00A915DE"/>
    <w:rsid w:val="00A919D6"/>
    <w:rsid w:val="00A91DA2"/>
    <w:rsid w:val="00A92200"/>
    <w:rsid w:val="00A92A38"/>
    <w:rsid w:val="00A92DAB"/>
    <w:rsid w:val="00A93932"/>
    <w:rsid w:val="00A93E28"/>
    <w:rsid w:val="00A93F4B"/>
    <w:rsid w:val="00A93FC2"/>
    <w:rsid w:val="00A942BA"/>
    <w:rsid w:val="00A949D2"/>
    <w:rsid w:val="00A94D5D"/>
    <w:rsid w:val="00A9559C"/>
    <w:rsid w:val="00A955CE"/>
    <w:rsid w:val="00A95912"/>
    <w:rsid w:val="00A95B1D"/>
    <w:rsid w:val="00A95D27"/>
    <w:rsid w:val="00A95DD5"/>
    <w:rsid w:val="00A961F8"/>
    <w:rsid w:val="00A964D5"/>
    <w:rsid w:val="00A96A4E"/>
    <w:rsid w:val="00A96FF0"/>
    <w:rsid w:val="00A97593"/>
    <w:rsid w:val="00A97725"/>
    <w:rsid w:val="00A977A0"/>
    <w:rsid w:val="00A97C74"/>
    <w:rsid w:val="00A97CA5"/>
    <w:rsid w:val="00A97D4C"/>
    <w:rsid w:val="00AA06C5"/>
    <w:rsid w:val="00AA0795"/>
    <w:rsid w:val="00AA094A"/>
    <w:rsid w:val="00AA0B93"/>
    <w:rsid w:val="00AA12CB"/>
    <w:rsid w:val="00AA1768"/>
    <w:rsid w:val="00AA17E6"/>
    <w:rsid w:val="00AA1AA6"/>
    <w:rsid w:val="00AA1AAC"/>
    <w:rsid w:val="00AA1E7C"/>
    <w:rsid w:val="00AA1F09"/>
    <w:rsid w:val="00AA21C0"/>
    <w:rsid w:val="00AA23E2"/>
    <w:rsid w:val="00AA24BA"/>
    <w:rsid w:val="00AA2ADA"/>
    <w:rsid w:val="00AA2B8F"/>
    <w:rsid w:val="00AA2C74"/>
    <w:rsid w:val="00AA2D08"/>
    <w:rsid w:val="00AA337C"/>
    <w:rsid w:val="00AA34E3"/>
    <w:rsid w:val="00AA35FA"/>
    <w:rsid w:val="00AA3625"/>
    <w:rsid w:val="00AA3B1E"/>
    <w:rsid w:val="00AA3BF2"/>
    <w:rsid w:val="00AA3C21"/>
    <w:rsid w:val="00AA3DD9"/>
    <w:rsid w:val="00AA3DEC"/>
    <w:rsid w:val="00AA4173"/>
    <w:rsid w:val="00AA4186"/>
    <w:rsid w:val="00AA4306"/>
    <w:rsid w:val="00AA432B"/>
    <w:rsid w:val="00AA43E8"/>
    <w:rsid w:val="00AA44B1"/>
    <w:rsid w:val="00AA4968"/>
    <w:rsid w:val="00AA4A49"/>
    <w:rsid w:val="00AA4BE4"/>
    <w:rsid w:val="00AA542C"/>
    <w:rsid w:val="00AA5697"/>
    <w:rsid w:val="00AA58B9"/>
    <w:rsid w:val="00AA63C9"/>
    <w:rsid w:val="00AA68B3"/>
    <w:rsid w:val="00AA6991"/>
    <w:rsid w:val="00AA6C49"/>
    <w:rsid w:val="00AA6C65"/>
    <w:rsid w:val="00AA7384"/>
    <w:rsid w:val="00AA741E"/>
    <w:rsid w:val="00AA7C65"/>
    <w:rsid w:val="00AB14B9"/>
    <w:rsid w:val="00AB15B3"/>
    <w:rsid w:val="00AB16E5"/>
    <w:rsid w:val="00AB225D"/>
    <w:rsid w:val="00AB2526"/>
    <w:rsid w:val="00AB2532"/>
    <w:rsid w:val="00AB275F"/>
    <w:rsid w:val="00AB27D8"/>
    <w:rsid w:val="00AB27EA"/>
    <w:rsid w:val="00AB2EB2"/>
    <w:rsid w:val="00AB325D"/>
    <w:rsid w:val="00AB3797"/>
    <w:rsid w:val="00AB3846"/>
    <w:rsid w:val="00AB3877"/>
    <w:rsid w:val="00AB3BD5"/>
    <w:rsid w:val="00AB3C26"/>
    <w:rsid w:val="00AB4154"/>
    <w:rsid w:val="00AB4171"/>
    <w:rsid w:val="00AB4599"/>
    <w:rsid w:val="00AB478C"/>
    <w:rsid w:val="00AB48D3"/>
    <w:rsid w:val="00AB4979"/>
    <w:rsid w:val="00AB4A5C"/>
    <w:rsid w:val="00AB4BFA"/>
    <w:rsid w:val="00AB52DB"/>
    <w:rsid w:val="00AB5365"/>
    <w:rsid w:val="00AB5AAB"/>
    <w:rsid w:val="00AB5C7E"/>
    <w:rsid w:val="00AB5F47"/>
    <w:rsid w:val="00AB62DB"/>
    <w:rsid w:val="00AB644B"/>
    <w:rsid w:val="00AB6775"/>
    <w:rsid w:val="00AB70B5"/>
    <w:rsid w:val="00AB75FC"/>
    <w:rsid w:val="00AB780B"/>
    <w:rsid w:val="00AB7E44"/>
    <w:rsid w:val="00AB7F96"/>
    <w:rsid w:val="00AC0148"/>
    <w:rsid w:val="00AC0287"/>
    <w:rsid w:val="00AC087E"/>
    <w:rsid w:val="00AC0A16"/>
    <w:rsid w:val="00AC138D"/>
    <w:rsid w:val="00AC17A3"/>
    <w:rsid w:val="00AC1DA8"/>
    <w:rsid w:val="00AC1FFA"/>
    <w:rsid w:val="00AC22F9"/>
    <w:rsid w:val="00AC28FE"/>
    <w:rsid w:val="00AC297B"/>
    <w:rsid w:val="00AC3862"/>
    <w:rsid w:val="00AC3FAE"/>
    <w:rsid w:val="00AC4123"/>
    <w:rsid w:val="00AC451A"/>
    <w:rsid w:val="00AC478F"/>
    <w:rsid w:val="00AC4C2C"/>
    <w:rsid w:val="00AC4CAE"/>
    <w:rsid w:val="00AC4DE1"/>
    <w:rsid w:val="00AC537D"/>
    <w:rsid w:val="00AC54F3"/>
    <w:rsid w:val="00AC552C"/>
    <w:rsid w:val="00AC5B6A"/>
    <w:rsid w:val="00AC652C"/>
    <w:rsid w:val="00AC6554"/>
    <w:rsid w:val="00AC68D7"/>
    <w:rsid w:val="00AC6B78"/>
    <w:rsid w:val="00AC6D0B"/>
    <w:rsid w:val="00AC6D19"/>
    <w:rsid w:val="00AC6DBB"/>
    <w:rsid w:val="00AC70C0"/>
    <w:rsid w:val="00AD02B7"/>
    <w:rsid w:val="00AD03D6"/>
    <w:rsid w:val="00AD0593"/>
    <w:rsid w:val="00AD05B0"/>
    <w:rsid w:val="00AD0B66"/>
    <w:rsid w:val="00AD12A2"/>
    <w:rsid w:val="00AD135F"/>
    <w:rsid w:val="00AD1831"/>
    <w:rsid w:val="00AD18EE"/>
    <w:rsid w:val="00AD1AB2"/>
    <w:rsid w:val="00AD251C"/>
    <w:rsid w:val="00AD2747"/>
    <w:rsid w:val="00AD2EBC"/>
    <w:rsid w:val="00AD2F17"/>
    <w:rsid w:val="00AD3037"/>
    <w:rsid w:val="00AD3296"/>
    <w:rsid w:val="00AD336B"/>
    <w:rsid w:val="00AD33BC"/>
    <w:rsid w:val="00AD34E5"/>
    <w:rsid w:val="00AD391C"/>
    <w:rsid w:val="00AD3FB8"/>
    <w:rsid w:val="00AD420B"/>
    <w:rsid w:val="00AD4465"/>
    <w:rsid w:val="00AD4580"/>
    <w:rsid w:val="00AD465F"/>
    <w:rsid w:val="00AD49FA"/>
    <w:rsid w:val="00AD4C26"/>
    <w:rsid w:val="00AD52BD"/>
    <w:rsid w:val="00AD5692"/>
    <w:rsid w:val="00AD5DB5"/>
    <w:rsid w:val="00AD605C"/>
    <w:rsid w:val="00AD67D6"/>
    <w:rsid w:val="00AD6B3E"/>
    <w:rsid w:val="00AD6B42"/>
    <w:rsid w:val="00AD70E2"/>
    <w:rsid w:val="00AD7588"/>
    <w:rsid w:val="00AD7804"/>
    <w:rsid w:val="00AD7C28"/>
    <w:rsid w:val="00AD7C88"/>
    <w:rsid w:val="00AE0962"/>
    <w:rsid w:val="00AE0A91"/>
    <w:rsid w:val="00AE0C14"/>
    <w:rsid w:val="00AE0FCB"/>
    <w:rsid w:val="00AE110D"/>
    <w:rsid w:val="00AE1B7D"/>
    <w:rsid w:val="00AE1C38"/>
    <w:rsid w:val="00AE1D21"/>
    <w:rsid w:val="00AE1D9C"/>
    <w:rsid w:val="00AE2C29"/>
    <w:rsid w:val="00AE2FBA"/>
    <w:rsid w:val="00AE3242"/>
    <w:rsid w:val="00AE3298"/>
    <w:rsid w:val="00AE36B4"/>
    <w:rsid w:val="00AE382A"/>
    <w:rsid w:val="00AE38F7"/>
    <w:rsid w:val="00AE3CF0"/>
    <w:rsid w:val="00AE3F91"/>
    <w:rsid w:val="00AE4098"/>
    <w:rsid w:val="00AE421D"/>
    <w:rsid w:val="00AE4226"/>
    <w:rsid w:val="00AE4CD3"/>
    <w:rsid w:val="00AE4F2B"/>
    <w:rsid w:val="00AE53B1"/>
    <w:rsid w:val="00AE53DC"/>
    <w:rsid w:val="00AE56F2"/>
    <w:rsid w:val="00AE5A7C"/>
    <w:rsid w:val="00AE5EB8"/>
    <w:rsid w:val="00AE6090"/>
    <w:rsid w:val="00AE60D5"/>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78A"/>
    <w:rsid w:val="00AF1D5E"/>
    <w:rsid w:val="00AF203B"/>
    <w:rsid w:val="00AF2171"/>
    <w:rsid w:val="00AF23A8"/>
    <w:rsid w:val="00AF2484"/>
    <w:rsid w:val="00AF2BC0"/>
    <w:rsid w:val="00AF49EA"/>
    <w:rsid w:val="00AF4F20"/>
    <w:rsid w:val="00AF4F66"/>
    <w:rsid w:val="00AF5647"/>
    <w:rsid w:val="00AF56B7"/>
    <w:rsid w:val="00AF592C"/>
    <w:rsid w:val="00AF5AFE"/>
    <w:rsid w:val="00AF5CB3"/>
    <w:rsid w:val="00AF666D"/>
    <w:rsid w:val="00AF6804"/>
    <w:rsid w:val="00AF6AA5"/>
    <w:rsid w:val="00AF6AB0"/>
    <w:rsid w:val="00AF6DE2"/>
    <w:rsid w:val="00AF7210"/>
    <w:rsid w:val="00AF7582"/>
    <w:rsid w:val="00B001B5"/>
    <w:rsid w:val="00B00433"/>
    <w:rsid w:val="00B004A6"/>
    <w:rsid w:val="00B00AFA"/>
    <w:rsid w:val="00B00BFB"/>
    <w:rsid w:val="00B0158E"/>
    <w:rsid w:val="00B017D8"/>
    <w:rsid w:val="00B01A56"/>
    <w:rsid w:val="00B01E99"/>
    <w:rsid w:val="00B025A5"/>
    <w:rsid w:val="00B02DEF"/>
    <w:rsid w:val="00B030EA"/>
    <w:rsid w:val="00B033DF"/>
    <w:rsid w:val="00B03408"/>
    <w:rsid w:val="00B0361B"/>
    <w:rsid w:val="00B0383E"/>
    <w:rsid w:val="00B03852"/>
    <w:rsid w:val="00B039D7"/>
    <w:rsid w:val="00B03B76"/>
    <w:rsid w:val="00B03C53"/>
    <w:rsid w:val="00B03CD0"/>
    <w:rsid w:val="00B03D71"/>
    <w:rsid w:val="00B04FF3"/>
    <w:rsid w:val="00B05AD9"/>
    <w:rsid w:val="00B06117"/>
    <w:rsid w:val="00B06278"/>
    <w:rsid w:val="00B0666B"/>
    <w:rsid w:val="00B069A8"/>
    <w:rsid w:val="00B06ADB"/>
    <w:rsid w:val="00B06CC6"/>
    <w:rsid w:val="00B06CD3"/>
    <w:rsid w:val="00B06E1B"/>
    <w:rsid w:val="00B070B9"/>
    <w:rsid w:val="00B075AD"/>
    <w:rsid w:val="00B0787B"/>
    <w:rsid w:val="00B07891"/>
    <w:rsid w:val="00B07980"/>
    <w:rsid w:val="00B07B63"/>
    <w:rsid w:val="00B07DA6"/>
    <w:rsid w:val="00B10255"/>
    <w:rsid w:val="00B1051A"/>
    <w:rsid w:val="00B10795"/>
    <w:rsid w:val="00B10956"/>
    <w:rsid w:val="00B10989"/>
    <w:rsid w:val="00B10E0B"/>
    <w:rsid w:val="00B1136D"/>
    <w:rsid w:val="00B1179F"/>
    <w:rsid w:val="00B11876"/>
    <w:rsid w:val="00B120C0"/>
    <w:rsid w:val="00B124BB"/>
    <w:rsid w:val="00B12647"/>
    <w:rsid w:val="00B1272E"/>
    <w:rsid w:val="00B1287F"/>
    <w:rsid w:val="00B12922"/>
    <w:rsid w:val="00B12961"/>
    <w:rsid w:val="00B12BBF"/>
    <w:rsid w:val="00B12EB6"/>
    <w:rsid w:val="00B12F5A"/>
    <w:rsid w:val="00B1392B"/>
    <w:rsid w:val="00B13A39"/>
    <w:rsid w:val="00B13AF4"/>
    <w:rsid w:val="00B13E8E"/>
    <w:rsid w:val="00B13F63"/>
    <w:rsid w:val="00B14196"/>
    <w:rsid w:val="00B1487F"/>
    <w:rsid w:val="00B14921"/>
    <w:rsid w:val="00B14E80"/>
    <w:rsid w:val="00B14ED4"/>
    <w:rsid w:val="00B1501A"/>
    <w:rsid w:val="00B15683"/>
    <w:rsid w:val="00B158D7"/>
    <w:rsid w:val="00B15B7C"/>
    <w:rsid w:val="00B15B82"/>
    <w:rsid w:val="00B15C7C"/>
    <w:rsid w:val="00B15EDE"/>
    <w:rsid w:val="00B160BA"/>
    <w:rsid w:val="00B16467"/>
    <w:rsid w:val="00B1651F"/>
    <w:rsid w:val="00B166D4"/>
    <w:rsid w:val="00B16745"/>
    <w:rsid w:val="00B16A9D"/>
    <w:rsid w:val="00B170E1"/>
    <w:rsid w:val="00B175E1"/>
    <w:rsid w:val="00B175E2"/>
    <w:rsid w:val="00B17922"/>
    <w:rsid w:val="00B179BB"/>
    <w:rsid w:val="00B17EF7"/>
    <w:rsid w:val="00B20688"/>
    <w:rsid w:val="00B206CE"/>
    <w:rsid w:val="00B20837"/>
    <w:rsid w:val="00B20DA0"/>
    <w:rsid w:val="00B20DB6"/>
    <w:rsid w:val="00B21420"/>
    <w:rsid w:val="00B2149A"/>
    <w:rsid w:val="00B2158E"/>
    <w:rsid w:val="00B21D03"/>
    <w:rsid w:val="00B21FAC"/>
    <w:rsid w:val="00B2231F"/>
    <w:rsid w:val="00B223DF"/>
    <w:rsid w:val="00B22493"/>
    <w:rsid w:val="00B224A8"/>
    <w:rsid w:val="00B229BB"/>
    <w:rsid w:val="00B22BCE"/>
    <w:rsid w:val="00B22C57"/>
    <w:rsid w:val="00B22DC5"/>
    <w:rsid w:val="00B23142"/>
    <w:rsid w:val="00B2332F"/>
    <w:rsid w:val="00B23353"/>
    <w:rsid w:val="00B2360C"/>
    <w:rsid w:val="00B23832"/>
    <w:rsid w:val="00B23EFF"/>
    <w:rsid w:val="00B245CF"/>
    <w:rsid w:val="00B24765"/>
    <w:rsid w:val="00B24770"/>
    <w:rsid w:val="00B24FBC"/>
    <w:rsid w:val="00B25AB2"/>
    <w:rsid w:val="00B26305"/>
    <w:rsid w:val="00B26A62"/>
    <w:rsid w:val="00B26AD4"/>
    <w:rsid w:val="00B26BE6"/>
    <w:rsid w:val="00B26C9E"/>
    <w:rsid w:val="00B26E98"/>
    <w:rsid w:val="00B26F77"/>
    <w:rsid w:val="00B27011"/>
    <w:rsid w:val="00B270AB"/>
    <w:rsid w:val="00B270F6"/>
    <w:rsid w:val="00B27582"/>
    <w:rsid w:val="00B2767E"/>
    <w:rsid w:val="00B27726"/>
    <w:rsid w:val="00B27922"/>
    <w:rsid w:val="00B27ACE"/>
    <w:rsid w:val="00B30238"/>
    <w:rsid w:val="00B3044D"/>
    <w:rsid w:val="00B3050B"/>
    <w:rsid w:val="00B307F2"/>
    <w:rsid w:val="00B3082A"/>
    <w:rsid w:val="00B30A60"/>
    <w:rsid w:val="00B30B20"/>
    <w:rsid w:val="00B30EA5"/>
    <w:rsid w:val="00B3140C"/>
    <w:rsid w:val="00B314D1"/>
    <w:rsid w:val="00B31703"/>
    <w:rsid w:val="00B31748"/>
    <w:rsid w:val="00B31C36"/>
    <w:rsid w:val="00B31D68"/>
    <w:rsid w:val="00B31F3C"/>
    <w:rsid w:val="00B32457"/>
    <w:rsid w:val="00B33139"/>
    <w:rsid w:val="00B332B8"/>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AAC"/>
    <w:rsid w:val="00B40BBE"/>
    <w:rsid w:val="00B40CAF"/>
    <w:rsid w:val="00B40D2F"/>
    <w:rsid w:val="00B4139F"/>
    <w:rsid w:val="00B41F90"/>
    <w:rsid w:val="00B429BA"/>
    <w:rsid w:val="00B42D85"/>
    <w:rsid w:val="00B42E79"/>
    <w:rsid w:val="00B433DE"/>
    <w:rsid w:val="00B4369C"/>
    <w:rsid w:val="00B437BB"/>
    <w:rsid w:val="00B443BD"/>
    <w:rsid w:val="00B44444"/>
    <w:rsid w:val="00B44A2B"/>
    <w:rsid w:val="00B44DB0"/>
    <w:rsid w:val="00B4516E"/>
    <w:rsid w:val="00B45389"/>
    <w:rsid w:val="00B457E2"/>
    <w:rsid w:val="00B458C2"/>
    <w:rsid w:val="00B4599B"/>
    <w:rsid w:val="00B4671B"/>
    <w:rsid w:val="00B4690A"/>
    <w:rsid w:val="00B4717F"/>
    <w:rsid w:val="00B4755F"/>
    <w:rsid w:val="00B4780B"/>
    <w:rsid w:val="00B47AF6"/>
    <w:rsid w:val="00B503FD"/>
    <w:rsid w:val="00B50A5E"/>
    <w:rsid w:val="00B50F32"/>
    <w:rsid w:val="00B512C9"/>
    <w:rsid w:val="00B5164C"/>
    <w:rsid w:val="00B52051"/>
    <w:rsid w:val="00B5221E"/>
    <w:rsid w:val="00B5248C"/>
    <w:rsid w:val="00B526A3"/>
    <w:rsid w:val="00B527C0"/>
    <w:rsid w:val="00B52BFD"/>
    <w:rsid w:val="00B52D73"/>
    <w:rsid w:val="00B53063"/>
    <w:rsid w:val="00B533C7"/>
    <w:rsid w:val="00B5361C"/>
    <w:rsid w:val="00B53682"/>
    <w:rsid w:val="00B538B9"/>
    <w:rsid w:val="00B53EE2"/>
    <w:rsid w:val="00B54457"/>
    <w:rsid w:val="00B54531"/>
    <w:rsid w:val="00B5471D"/>
    <w:rsid w:val="00B547F6"/>
    <w:rsid w:val="00B54FAF"/>
    <w:rsid w:val="00B55189"/>
    <w:rsid w:val="00B55347"/>
    <w:rsid w:val="00B55372"/>
    <w:rsid w:val="00B554D9"/>
    <w:rsid w:val="00B55530"/>
    <w:rsid w:val="00B55A37"/>
    <w:rsid w:val="00B55E1C"/>
    <w:rsid w:val="00B56271"/>
    <w:rsid w:val="00B5663B"/>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BEC"/>
    <w:rsid w:val="00B63F44"/>
    <w:rsid w:val="00B6404F"/>
    <w:rsid w:val="00B64646"/>
    <w:rsid w:val="00B64CD9"/>
    <w:rsid w:val="00B64F62"/>
    <w:rsid w:val="00B65160"/>
    <w:rsid w:val="00B65161"/>
    <w:rsid w:val="00B6549C"/>
    <w:rsid w:val="00B6553F"/>
    <w:rsid w:val="00B6561B"/>
    <w:rsid w:val="00B6566B"/>
    <w:rsid w:val="00B65C8D"/>
    <w:rsid w:val="00B65DA8"/>
    <w:rsid w:val="00B65EFE"/>
    <w:rsid w:val="00B668BA"/>
    <w:rsid w:val="00B66B90"/>
    <w:rsid w:val="00B66C4E"/>
    <w:rsid w:val="00B66D00"/>
    <w:rsid w:val="00B670BF"/>
    <w:rsid w:val="00B670E1"/>
    <w:rsid w:val="00B674B6"/>
    <w:rsid w:val="00B6783F"/>
    <w:rsid w:val="00B67A58"/>
    <w:rsid w:val="00B67AA1"/>
    <w:rsid w:val="00B701C0"/>
    <w:rsid w:val="00B7023B"/>
    <w:rsid w:val="00B702FF"/>
    <w:rsid w:val="00B7038B"/>
    <w:rsid w:val="00B70436"/>
    <w:rsid w:val="00B70562"/>
    <w:rsid w:val="00B70681"/>
    <w:rsid w:val="00B70D3B"/>
    <w:rsid w:val="00B71320"/>
    <w:rsid w:val="00B71B3E"/>
    <w:rsid w:val="00B71BB3"/>
    <w:rsid w:val="00B72085"/>
    <w:rsid w:val="00B7210F"/>
    <w:rsid w:val="00B7239F"/>
    <w:rsid w:val="00B72791"/>
    <w:rsid w:val="00B73397"/>
    <w:rsid w:val="00B73563"/>
    <w:rsid w:val="00B7377D"/>
    <w:rsid w:val="00B739CC"/>
    <w:rsid w:val="00B73B02"/>
    <w:rsid w:val="00B740EF"/>
    <w:rsid w:val="00B745F2"/>
    <w:rsid w:val="00B74861"/>
    <w:rsid w:val="00B74A75"/>
    <w:rsid w:val="00B74ABD"/>
    <w:rsid w:val="00B74B2A"/>
    <w:rsid w:val="00B74B7C"/>
    <w:rsid w:val="00B75123"/>
    <w:rsid w:val="00B75A06"/>
    <w:rsid w:val="00B75B80"/>
    <w:rsid w:val="00B75C14"/>
    <w:rsid w:val="00B75D1F"/>
    <w:rsid w:val="00B75F84"/>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353"/>
    <w:rsid w:val="00B8248A"/>
    <w:rsid w:val="00B82664"/>
    <w:rsid w:val="00B8292A"/>
    <w:rsid w:val="00B82A0A"/>
    <w:rsid w:val="00B82BB7"/>
    <w:rsid w:val="00B82EA0"/>
    <w:rsid w:val="00B83024"/>
    <w:rsid w:val="00B831A1"/>
    <w:rsid w:val="00B834B1"/>
    <w:rsid w:val="00B836F9"/>
    <w:rsid w:val="00B83743"/>
    <w:rsid w:val="00B8374F"/>
    <w:rsid w:val="00B83BCF"/>
    <w:rsid w:val="00B83DEB"/>
    <w:rsid w:val="00B83E0A"/>
    <w:rsid w:val="00B84996"/>
    <w:rsid w:val="00B849A9"/>
    <w:rsid w:val="00B8504C"/>
    <w:rsid w:val="00B8559F"/>
    <w:rsid w:val="00B856E8"/>
    <w:rsid w:val="00B862EF"/>
    <w:rsid w:val="00B86500"/>
    <w:rsid w:val="00B8691D"/>
    <w:rsid w:val="00B870F1"/>
    <w:rsid w:val="00B8751C"/>
    <w:rsid w:val="00B876CB"/>
    <w:rsid w:val="00B8775E"/>
    <w:rsid w:val="00B90223"/>
    <w:rsid w:val="00B902C1"/>
    <w:rsid w:val="00B90768"/>
    <w:rsid w:val="00B90893"/>
    <w:rsid w:val="00B915A7"/>
    <w:rsid w:val="00B9168D"/>
    <w:rsid w:val="00B9172A"/>
    <w:rsid w:val="00B91993"/>
    <w:rsid w:val="00B92119"/>
    <w:rsid w:val="00B92685"/>
    <w:rsid w:val="00B927B5"/>
    <w:rsid w:val="00B927C0"/>
    <w:rsid w:val="00B9294D"/>
    <w:rsid w:val="00B92A23"/>
    <w:rsid w:val="00B92BF0"/>
    <w:rsid w:val="00B93376"/>
    <w:rsid w:val="00B9359C"/>
    <w:rsid w:val="00B93856"/>
    <w:rsid w:val="00B9398E"/>
    <w:rsid w:val="00B93B79"/>
    <w:rsid w:val="00B93FEB"/>
    <w:rsid w:val="00B942BD"/>
    <w:rsid w:val="00B94515"/>
    <w:rsid w:val="00B94A33"/>
    <w:rsid w:val="00B94C61"/>
    <w:rsid w:val="00B94F63"/>
    <w:rsid w:val="00B95327"/>
    <w:rsid w:val="00B95559"/>
    <w:rsid w:val="00B95916"/>
    <w:rsid w:val="00B95B7D"/>
    <w:rsid w:val="00B95D29"/>
    <w:rsid w:val="00B95D37"/>
    <w:rsid w:val="00B9611C"/>
    <w:rsid w:val="00B966A1"/>
    <w:rsid w:val="00B9685E"/>
    <w:rsid w:val="00B968D3"/>
    <w:rsid w:val="00B97493"/>
    <w:rsid w:val="00B9762E"/>
    <w:rsid w:val="00B97A26"/>
    <w:rsid w:val="00B97BAB"/>
    <w:rsid w:val="00B97C5F"/>
    <w:rsid w:val="00BA0307"/>
    <w:rsid w:val="00BA054D"/>
    <w:rsid w:val="00BA0612"/>
    <w:rsid w:val="00BA061F"/>
    <w:rsid w:val="00BA0760"/>
    <w:rsid w:val="00BA0E6D"/>
    <w:rsid w:val="00BA1061"/>
    <w:rsid w:val="00BA12BF"/>
    <w:rsid w:val="00BA1490"/>
    <w:rsid w:val="00BA156B"/>
    <w:rsid w:val="00BA1605"/>
    <w:rsid w:val="00BA1D9C"/>
    <w:rsid w:val="00BA2862"/>
    <w:rsid w:val="00BA287A"/>
    <w:rsid w:val="00BA2A44"/>
    <w:rsid w:val="00BA2DDF"/>
    <w:rsid w:val="00BA3616"/>
    <w:rsid w:val="00BA3913"/>
    <w:rsid w:val="00BA3AA5"/>
    <w:rsid w:val="00BA3B7E"/>
    <w:rsid w:val="00BA4241"/>
    <w:rsid w:val="00BA4391"/>
    <w:rsid w:val="00BA43C5"/>
    <w:rsid w:val="00BA4E19"/>
    <w:rsid w:val="00BA4EBC"/>
    <w:rsid w:val="00BA4FB0"/>
    <w:rsid w:val="00BA4FB5"/>
    <w:rsid w:val="00BA5097"/>
    <w:rsid w:val="00BA5122"/>
    <w:rsid w:val="00BA51E6"/>
    <w:rsid w:val="00BA545F"/>
    <w:rsid w:val="00BA54D2"/>
    <w:rsid w:val="00BA5668"/>
    <w:rsid w:val="00BA581B"/>
    <w:rsid w:val="00BA58A1"/>
    <w:rsid w:val="00BA655E"/>
    <w:rsid w:val="00BA7507"/>
    <w:rsid w:val="00BA75E2"/>
    <w:rsid w:val="00BA7B4C"/>
    <w:rsid w:val="00BB0251"/>
    <w:rsid w:val="00BB02FE"/>
    <w:rsid w:val="00BB0395"/>
    <w:rsid w:val="00BB03B6"/>
    <w:rsid w:val="00BB06D7"/>
    <w:rsid w:val="00BB086C"/>
    <w:rsid w:val="00BB09F9"/>
    <w:rsid w:val="00BB122A"/>
    <w:rsid w:val="00BB1304"/>
    <w:rsid w:val="00BB15B8"/>
    <w:rsid w:val="00BB18E7"/>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7C0"/>
    <w:rsid w:val="00BB3C2B"/>
    <w:rsid w:val="00BB3C7B"/>
    <w:rsid w:val="00BB4405"/>
    <w:rsid w:val="00BB450E"/>
    <w:rsid w:val="00BB4672"/>
    <w:rsid w:val="00BB4674"/>
    <w:rsid w:val="00BB48C7"/>
    <w:rsid w:val="00BB4B4F"/>
    <w:rsid w:val="00BB5913"/>
    <w:rsid w:val="00BB5B40"/>
    <w:rsid w:val="00BB5B68"/>
    <w:rsid w:val="00BB5B8A"/>
    <w:rsid w:val="00BB6023"/>
    <w:rsid w:val="00BB6664"/>
    <w:rsid w:val="00BB670B"/>
    <w:rsid w:val="00BB6943"/>
    <w:rsid w:val="00BB6DCE"/>
    <w:rsid w:val="00BB73A2"/>
    <w:rsid w:val="00BB766C"/>
    <w:rsid w:val="00BB7D3B"/>
    <w:rsid w:val="00BB7D7C"/>
    <w:rsid w:val="00BB7EEF"/>
    <w:rsid w:val="00BC0244"/>
    <w:rsid w:val="00BC0602"/>
    <w:rsid w:val="00BC0DC9"/>
    <w:rsid w:val="00BC0DF7"/>
    <w:rsid w:val="00BC0E17"/>
    <w:rsid w:val="00BC0FB0"/>
    <w:rsid w:val="00BC1307"/>
    <w:rsid w:val="00BC15FC"/>
    <w:rsid w:val="00BC161E"/>
    <w:rsid w:val="00BC1BF9"/>
    <w:rsid w:val="00BC1F14"/>
    <w:rsid w:val="00BC2134"/>
    <w:rsid w:val="00BC227C"/>
    <w:rsid w:val="00BC24C5"/>
    <w:rsid w:val="00BC2C8D"/>
    <w:rsid w:val="00BC3F46"/>
    <w:rsid w:val="00BC3F72"/>
    <w:rsid w:val="00BC4020"/>
    <w:rsid w:val="00BC428E"/>
    <w:rsid w:val="00BC4468"/>
    <w:rsid w:val="00BC49CD"/>
    <w:rsid w:val="00BC49DC"/>
    <w:rsid w:val="00BC4F8D"/>
    <w:rsid w:val="00BC5478"/>
    <w:rsid w:val="00BC54EF"/>
    <w:rsid w:val="00BC5557"/>
    <w:rsid w:val="00BC559A"/>
    <w:rsid w:val="00BC5780"/>
    <w:rsid w:val="00BC5D9E"/>
    <w:rsid w:val="00BC5DFA"/>
    <w:rsid w:val="00BC5EC4"/>
    <w:rsid w:val="00BC6232"/>
    <w:rsid w:val="00BC62FE"/>
    <w:rsid w:val="00BC6D72"/>
    <w:rsid w:val="00BC7173"/>
    <w:rsid w:val="00BC71BC"/>
    <w:rsid w:val="00BC7202"/>
    <w:rsid w:val="00BC74DB"/>
    <w:rsid w:val="00BC7675"/>
    <w:rsid w:val="00BC7888"/>
    <w:rsid w:val="00BC79F4"/>
    <w:rsid w:val="00BC7C79"/>
    <w:rsid w:val="00BC7E9C"/>
    <w:rsid w:val="00BC7F04"/>
    <w:rsid w:val="00BD027C"/>
    <w:rsid w:val="00BD02C5"/>
    <w:rsid w:val="00BD0318"/>
    <w:rsid w:val="00BD052E"/>
    <w:rsid w:val="00BD0578"/>
    <w:rsid w:val="00BD0837"/>
    <w:rsid w:val="00BD087D"/>
    <w:rsid w:val="00BD0B35"/>
    <w:rsid w:val="00BD0D53"/>
    <w:rsid w:val="00BD10E3"/>
    <w:rsid w:val="00BD1430"/>
    <w:rsid w:val="00BD150E"/>
    <w:rsid w:val="00BD154F"/>
    <w:rsid w:val="00BD161A"/>
    <w:rsid w:val="00BD16A2"/>
    <w:rsid w:val="00BD19B4"/>
    <w:rsid w:val="00BD1B09"/>
    <w:rsid w:val="00BD1B1A"/>
    <w:rsid w:val="00BD1ED5"/>
    <w:rsid w:val="00BD1F97"/>
    <w:rsid w:val="00BD225E"/>
    <w:rsid w:val="00BD22E1"/>
    <w:rsid w:val="00BD23E9"/>
    <w:rsid w:val="00BD2AF3"/>
    <w:rsid w:val="00BD2B02"/>
    <w:rsid w:val="00BD34BB"/>
    <w:rsid w:val="00BD356A"/>
    <w:rsid w:val="00BD36AC"/>
    <w:rsid w:val="00BD3774"/>
    <w:rsid w:val="00BD41E1"/>
    <w:rsid w:val="00BD4654"/>
    <w:rsid w:val="00BD476F"/>
    <w:rsid w:val="00BD482C"/>
    <w:rsid w:val="00BD484E"/>
    <w:rsid w:val="00BD4BC3"/>
    <w:rsid w:val="00BD4C55"/>
    <w:rsid w:val="00BD4CC0"/>
    <w:rsid w:val="00BD4F6D"/>
    <w:rsid w:val="00BD4FE9"/>
    <w:rsid w:val="00BD5111"/>
    <w:rsid w:val="00BD59B9"/>
    <w:rsid w:val="00BD59EE"/>
    <w:rsid w:val="00BD5AD4"/>
    <w:rsid w:val="00BD5F8E"/>
    <w:rsid w:val="00BD5FCA"/>
    <w:rsid w:val="00BD64F1"/>
    <w:rsid w:val="00BD65E1"/>
    <w:rsid w:val="00BD6855"/>
    <w:rsid w:val="00BD6D85"/>
    <w:rsid w:val="00BD6DEA"/>
    <w:rsid w:val="00BD7C73"/>
    <w:rsid w:val="00BE01AD"/>
    <w:rsid w:val="00BE04A5"/>
    <w:rsid w:val="00BE0A86"/>
    <w:rsid w:val="00BE0BE3"/>
    <w:rsid w:val="00BE0BEA"/>
    <w:rsid w:val="00BE0F61"/>
    <w:rsid w:val="00BE1950"/>
    <w:rsid w:val="00BE2571"/>
    <w:rsid w:val="00BE2731"/>
    <w:rsid w:val="00BE2751"/>
    <w:rsid w:val="00BE2793"/>
    <w:rsid w:val="00BE27D3"/>
    <w:rsid w:val="00BE28E7"/>
    <w:rsid w:val="00BE2E5C"/>
    <w:rsid w:val="00BE30D9"/>
    <w:rsid w:val="00BE36CC"/>
    <w:rsid w:val="00BE3813"/>
    <w:rsid w:val="00BE3914"/>
    <w:rsid w:val="00BE393E"/>
    <w:rsid w:val="00BE3C93"/>
    <w:rsid w:val="00BE3CD3"/>
    <w:rsid w:val="00BE426A"/>
    <w:rsid w:val="00BE4301"/>
    <w:rsid w:val="00BE515A"/>
    <w:rsid w:val="00BE520A"/>
    <w:rsid w:val="00BE5406"/>
    <w:rsid w:val="00BE5BF2"/>
    <w:rsid w:val="00BE64AA"/>
    <w:rsid w:val="00BE6801"/>
    <w:rsid w:val="00BE69BB"/>
    <w:rsid w:val="00BE6DFC"/>
    <w:rsid w:val="00BE6FC8"/>
    <w:rsid w:val="00BE7094"/>
    <w:rsid w:val="00BE70FD"/>
    <w:rsid w:val="00BE7160"/>
    <w:rsid w:val="00BE72BB"/>
    <w:rsid w:val="00BE7455"/>
    <w:rsid w:val="00BE780B"/>
    <w:rsid w:val="00BF01F9"/>
    <w:rsid w:val="00BF064C"/>
    <w:rsid w:val="00BF0A04"/>
    <w:rsid w:val="00BF0A20"/>
    <w:rsid w:val="00BF0AA8"/>
    <w:rsid w:val="00BF0C82"/>
    <w:rsid w:val="00BF0CF6"/>
    <w:rsid w:val="00BF0D54"/>
    <w:rsid w:val="00BF0D9D"/>
    <w:rsid w:val="00BF127E"/>
    <w:rsid w:val="00BF162E"/>
    <w:rsid w:val="00BF191E"/>
    <w:rsid w:val="00BF1E7D"/>
    <w:rsid w:val="00BF1F2E"/>
    <w:rsid w:val="00BF203C"/>
    <w:rsid w:val="00BF2216"/>
    <w:rsid w:val="00BF22B6"/>
    <w:rsid w:val="00BF23DD"/>
    <w:rsid w:val="00BF264D"/>
    <w:rsid w:val="00BF28C3"/>
    <w:rsid w:val="00BF2A32"/>
    <w:rsid w:val="00BF2B62"/>
    <w:rsid w:val="00BF2BAA"/>
    <w:rsid w:val="00BF2CCE"/>
    <w:rsid w:val="00BF2E18"/>
    <w:rsid w:val="00BF2F5D"/>
    <w:rsid w:val="00BF3066"/>
    <w:rsid w:val="00BF35B1"/>
    <w:rsid w:val="00BF3903"/>
    <w:rsid w:val="00BF3A0B"/>
    <w:rsid w:val="00BF3BC0"/>
    <w:rsid w:val="00BF44D4"/>
    <w:rsid w:val="00BF4D9D"/>
    <w:rsid w:val="00BF4DA4"/>
    <w:rsid w:val="00BF52F2"/>
    <w:rsid w:val="00BF53F2"/>
    <w:rsid w:val="00BF5778"/>
    <w:rsid w:val="00BF57DE"/>
    <w:rsid w:val="00BF5825"/>
    <w:rsid w:val="00BF5D87"/>
    <w:rsid w:val="00BF5E1E"/>
    <w:rsid w:val="00BF5ECF"/>
    <w:rsid w:val="00BF65CD"/>
    <w:rsid w:val="00BF6D29"/>
    <w:rsid w:val="00BF7076"/>
    <w:rsid w:val="00BF730C"/>
    <w:rsid w:val="00BF759E"/>
    <w:rsid w:val="00BF7636"/>
    <w:rsid w:val="00BF7E75"/>
    <w:rsid w:val="00BF7F62"/>
    <w:rsid w:val="00C008DC"/>
    <w:rsid w:val="00C00996"/>
    <w:rsid w:val="00C00A4F"/>
    <w:rsid w:val="00C00C22"/>
    <w:rsid w:val="00C01033"/>
    <w:rsid w:val="00C012F5"/>
    <w:rsid w:val="00C01376"/>
    <w:rsid w:val="00C014C4"/>
    <w:rsid w:val="00C020E1"/>
    <w:rsid w:val="00C02766"/>
    <w:rsid w:val="00C0287D"/>
    <w:rsid w:val="00C03D86"/>
    <w:rsid w:val="00C04078"/>
    <w:rsid w:val="00C04246"/>
    <w:rsid w:val="00C047B0"/>
    <w:rsid w:val="00C0483E"/>
    <w:rsid w:val="00C04C50"/>
    <w:rsid w:val="00C04DEA"/>
    <w:rsid w:val="00C0517B"/>
    <w:rsid w:val="00C05417"/>
    <w:rsid w:val="00C0591A"/>
    <w:rsid w:val="00C0597C"/>
    <w:rsid w:val="00C05A68"/>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0CB7"/>
    <w:rsid w:val="00C10DE3"/>
    <w:rsid w:val="00C10E01"/>
    <w:rsid w:val="00C11023"/>
    <w:rsid w:val="00C11036"/>
    <w:rsid w:val="00C111ED"/>
    <w:rsid w:val="00C11813"/>
    <w:rsid w:val="00C11993"/>
    <w:rsid w:val="00C11AE6"/>
    <w:rsid w:val="00C12492"/>
    <w:rsid w:val="00C12BE5"/>
    <w:rsid w:val="00C12DE9"/>
    <w:rsid w:val="00C12FD0"/>
    <w:rsid w:val="00C1322C"/>
    <w:rsid w:val="00C132C8"/>
    <w:rsid w:val="00C1346B"/>
    <w:rsid w:val="00C134BA"/>
    <w:rsid w:val="00C140F7"/>
    <w:rsid w:val="00C14361"/>
    <w:rsid w:val="00C14443"/>
    <w:rsid w:val="00C144B5"/>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D02"/>
    <w:rsid w:val="00C17E34"/>
    <w:rsid w:val="00C20550"/>
    <w:rsid w:val="00C206A4"/>
    <w:rsid w:val="00C20842"/>
    <w:rsid w:val="00C209D6"/>
    <w:rsid w:val="00C20A13"/>
    <w:rsid w:val="00C20C40"/>
    <w:rsid w:val="00C2103F"/>
    <w:rsid w:val="00C210A6"/>
    <w:rsid w:val="00C21545"/>
    <w:rsid w:val="00C21870"/>
    <w:rsid w:val="00C21915"/>
    <w:rsid w:val="00C2191F"/>
    <w:rsid w:val="00C219C1"/>
    <w:rsid w:val="00C219F9"/>
    <w:rsid w:val="00C21D84"/>
    <w:rsid w:val="00C21D9C"/>
    <w:rsid w:val="00C221D5"/>
    <w:rsid w:val="00C22490"/>
    <w:rsid w:val="00C226E8"/>
    <w:rsid w:val="00C22E8A"/>
    <w:rsid w:val="00C23D2A"/>
    <w:rsid w:val="00C2413D"/>
    <w:rsid w:val="00C2419D"/>
    <w:rsid w:val="00C2477D"/>
    <w:rsid w:val="00C24E74"/>
    <w:rsid w:val="00C2505C"/>
    <w:rsid w:val="00C251D9"/>
    <w:rsid w:val="00C253E0"/>
    <w:rsid w:val="00C25432"/>
    <w:rsid w:val="00C255C2"/>
    <w:rsid w:val="00C25749"/>
    <w:rsid w:val="00C25915"/>
    <w:rsid w:val="00C25B9A"/>
    <w:rsid w:val="00C25C3F"/>
    <w:rsid w:val="00C25C9E"/>
    <w:rsid w:val="00C25FC0"/>
    <w:rsid w:val="00C26C8E"/>
    <w:rsid w:val="00C270CC"/>
    <w:rsid w:val="00C27256"/>
    <w:rsid w:val="00C2728B"/>
    <w:rsid w:val="00C272C4"/>
    <w:rsid w:val="00C27473"/>
    <w:rsid w:val="00C27ADE"/>
    <w:rsid w:val="00C30843"/>
    <w:rsid w:val="00C308C0"/>
    <w:rsid w:val="00C30987"/>
    <w:rsid w:val="00C30AFA"/>
    <w:rsid w:val="00C30B58"/>
    <w:rsid w:val="00C30D8E"/>
    <w:rsid w:val="00C30DEB"/>
    <w:rsid w:val="00C30E89"/>
    <w:rsid w:val="00C31358"/>
    <w:rsid w:val="00C31439"/>
    <w:rsid w:val="00C31C12"/>
    <w:rsid w:val="00C31E6E"/>
    <w:rsid w:val="00C32179"/>
    <w:rsid w:val="00C324FF"/>
    <w:rsid w:val="00C325F3"/>
    <w:rsid w:val="00C32704"/>
    <w:rsid w:val="00C328E9"/>
    <w:rsid w:val="00C32A12"/>
    <w:rsid w:val="00C32AF1"/>
    <w:rsid w:val="00C3322C"/>
    <w:rsid w:val="00C3344C"/>
    <w:rsid w:val="00C34508"/>
    <w:rsid w:val="00C3486D"/>
    <w:rsid w:val="00C349CC"/>
    <w:rsid w:val="00C34A5D"/>
    <w:rsid w:val="00C34D97"/>
    <w:rsid w:val="00C34EAD"/>
    <w:rsid w:val="00C3507E"/>
    <w:rsid w:val="00C35370"/>
    <w:rsid w:val="00C359E1"/>
    <w:rsid w:val="00C35AC0"/>
    <w:rsid w:val="00C35BCB"/>
    <w:rsid w:val="00C35CD2"/>
    <w:rsid w:val="00C35FAE"/>
    <w:rsid w:val="00C362EF"/>
    <w:rsid w:val="00C36605"/>
    <w:rsid w:val="00C36B01"/>
    <w:rsid w:val="00C36BCF"/>
    <w:rsid w:val="00C36C82"/>
    <w:rsid w:val="00C36E16"/>
    <w:rsid w:val="00C36EDB"/>
    <w:rsid w:val="00C37BB6"/>
    <w:rsid w:val="00C37D0B"/>
    <w:rsid w:val="00C37DBE"/>
    <w:rsid w:val="00C4027A"/>
    <w:rsid w:val="00C4097C"/>
    <w:rsid w:val="00C40AC4"/>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8C"/>
    <w:rsid w:val="00C44E9F"/>
    <w:rsid w:val="00C450A2"/>
    <w:rsid w:val="00C4516D"/>
    <w:rsid w:val="00C455E7"/>
    <w:rsid w:val="00C4577D"/>
    <w:rsid w:val="00C45E64"/>
    <w:rsid w:val="00C45EDF"/>
    <w:rsid w:val="00C46590"/>
    <w:rsid w:val="00C46A59"/>
    <w:rsid w:val="00C46DE1"/>
    <w:rsid w:val="00C46E1B"/>
    <w:rsid w:val="00C46F79"/>
    <w:rsid w:val="00C46FC9"/>
    <w:rsid w:val="00C4716F"/>
    <w:rsid w:val="00C474A3"/>
    <w:rsid w:val="00C47E3A"/>
    <w:rsid w:val="00C501E0"/>
    <w:rsid w:val="00C509E0"/>
    <w:rsid w:val="00C51011"/>
    <w:rsid w:val="00C51174"/>
    <w:rsid w:val="00C515D3"/>
    <w:rsid w:val="00C51809"/>
    <w:rsid w:val="00C51B84"/>
    <w:rsid w:val="00C52067"/>
    <w:rsid w:val="00C52634"/>
    <w:rsid w:val="00C529AC"/>
    <w:rsid w:val="00C52B31"/>
    <w:rsid w:val="00C52D33"/>
    <w:rsid w:val="00C5304D"/>
    <w:rsid w:val="00C532A1"/>
    <w:rsid w:val="00C537ED"/>
    <w:rsid w:val="00C53917"/>
    <w:rsid w:val="00C53AA8"/>
    <w:rsid w:val="00C54050"/>
    <w:rsid w:val="00C5431F"/>
    <w:rsid w:val="00C5445F"/>
    <w:rsid w:val="00C5456C"/>
    <w:rsid w:val="00C54777"/>
    <w:rsid w:val="00C54994"/>
    <w:rsid w:val="00C54DE2"/>
    <w:rsid w:val="00C55307"/>
    <w:rsid w:val="00C5546B"/>
    <w:rsid w:val="00C557C0"/>
    <w:rsid w:val="00C56020"/>
    <w:rsid w:val="00C565FD"/>
    <w:rsid w:val="00C575DC"/>
    <w:rsid w:val="00C579C8"/>
    <w:rsid w:val="00C57C36"/>
    <w:rsid w:val="00C57DE7"/>
    <w:rsid w:val="00C6039F"/>
    <w:rsid w:val="00C60451"/>
    <w:rsid w:val="00C60670"/>
    <w:rsid w:val="00C60737"/>
    <w:rsid w:val="00C61257"/>
    <w:rsid w:val="00C6136E"/>
    <w:rsid w:val="00C617D8"/>
    <w:rsid w:val="00C61968"/>
    <w:rsid w:val="00C619F6"/>
    <w:rsid w:val="00C61B60"/>
    <w:rsid w:val="00C61DC4"/>
    <w:rsid w:val="00C6202C"/>
    <w:rsid w:val="00C62BC7"/>
    <w:rsid w:val="00C6361D"/>
    <w:rsid w:val="00C63817"/>
    <w:rsid w:val="00C63B82"/>
    <w:rsid w:val="00C63B87"/>
    <w:rsid w:val="00C63B98"/>
    <w:rsid w:val="00C63BB3"/>
    <w:rsid w:val="00C63C0B"/>
    <w:rsid w:val="00C63E1E"/>
    <w:rsid w:val="00C63F9A"/>
    <w:rsid w:val="00C640A0"/>
    <w:rsid w:val="00C6414E"/>
    <w:rsid w:val="00C642B6"/>
    <w:rsid w:val="00C6479D"/>
    <w:rsid w:val="00C64B3A"/>
    <w:rsid w:val="00C64EA9"/>
    <w:rsid w:val="00C65140"/>
    <w:rsid w:val="00C6528E"/>
    <w:rsid w:val="00C652F1"/>
    <w:rsid w:val="00C6562D"/>
    <w:rsid w:val="00C65C45"/>
    <w:rsid w:val="00C65D22"/>
    <w:rsid w:val="00C65E23"/>
    <w:rsid w:val="00C66444"/>
    <w:rsid w:val="00C6653F"/>
    <w:rsid w:val="00C6660B"/>
    <w:rsid w:val="00C666DD"/>
    <w:rsid w:val="00C669BD"/>
    <w:rsid w:val="00C66CF0"/>
    <w:rsid w:val="00C66F95"/>
    <w:rsid w:val="00C67029"/>
    <w:rsid w:val="00C6714B"/>
    <w:rsid w:val="00C678DC"/>
    <w:rsid w:val="00C67A48"/>
    <w:rsid w:val="00C67C2A"/>
    <w:rsid w:val="00C67C61"/>
    <w:rsid w:val="00C7013D"/>
    <w:rsid w:val="00C701F5"/>
    <w:rsid w:val="00C70382"/>
    <w:rsid w:val="00C705E4"/>
    <w:rsid w:val="00C70786"/>
    <w:rsid w:val="00C7081B"/>
    <w:rsid w:val="00C70E4E"/>
    <w:rsid w:val="00C70F6F"/>
    <w:rsid w:val="00C70FF3"/>
    <w:rsid w:val="00C710C1"/>
    <w:rsid w:val="00C7127A"/>
    <w:rsid w:val="00C715E0"/>
    <w:rsid w:val="00C7290D"/>
    <w:rsid w:val="00C72A2E"/>
    <w:rsid w:val="00C72E75"/>
    <w:rsid w:val="00C734A5"/>
    <w:rsid w:val="00C7376F"/>
    <w:rsid w:val="00C73B96"/>
    <w:rsid w:val="00C73C80"/>
    <w:rsid w:val="00C73FD8"/>
    <w:rsid w:val="00C743BF"/>
    <w:rsid w:val="00C744F9"/>
    <w:rsid w:val="00C74A5B"/>
    <w:rsid w:val="00C74D6F"/>
    <w:rsid w:val="00C74F1F"/>
    <w:rsid w:val="00C750FF"/>
    <w:rsid w:val="00C758E8"/>
    <w:rsid w:val="00C75A98"/>
    <w:rsid w:val="00C75DA8"/>
    <w:rsid w:val="00C75E0F"/>
    <w:rsid w:val="00C76228"/>
    <w:rsid w:val="00C762BE"/>
    <w:rsid w:val="00C763B6"/>
    <w:rsid w:val="00C765D7"/>
    <w:rsid w:val="00C766E2"/>
    <w:rsid w:val="00C77B9A"/>
    <w:rsid w:val="00C80293"/>
    <w:rsid w:val="00C80C33"/>
    <w:rsid w:val="00C80F2F"/>
    <w:rsid w:val="00C810FD"/>
    <w:rsid w:val="00C81CD4"/>
    <w:rsid w:val="00C81CE0"/>
    <w:rsid w:val="00C827CF"/>
    <w:rsid w:val="00C83B22"/>
    <w:rsid w:val="00C845B7"/>
    <w:rsid w:val="00C858A1"/>
    <w:rsid w:val="00C8600E"/>
    <w:rsid w:val="00C86505"/>
    <w:rsid w:val="00C86F92"/>
    <w:rsid w:val="00C8742E"/>
    <w:rsid w:val="00C87484"/>
    <w:rsid w:val="00C874D1"/>
    <w:rsid w:val="00C876B5"/>
    <w:rsid w:val="00C87BFE"/>
    <w:rsid w:val="00C902AA"/>
    <w:rsid w:val="00C904DF"/>
    <w:rsid w:val="00C9058E"/>
    <w:rsid w:val="00C905C7"/>
    <w:rsid w:val="00C909AB"/>
    <w:rsid w:val="00C90A3F"/>
    <w:rsid w:val="00C91540"/>
    <w:rsid w:val="00C9158B"/>
    <w:rsid w:val="00C91703"/>
    <w:rsid w:val="00C91AF5"/>
    <w:rsid w:val="00C91B1E"/>
    <w:rsid w:val="00C91C4E"/>
    <w:rsid w:val="00C91CF5"/>
    <w:rsid w:val="00C920F6"/>
    <w:rsid w:val="00C923FF"/>
    <w:rsid w:val="00C92A55"/>
    <w:rsid w:val="00C92C19"/>
    <w:rsid w:val="00C9341A"/>
    <w:rsid w:val="00C9345A"/>
    <w:rsid w:val="00C93AA0"/>
    <w:rsid w:val="00C93AA7"/>
    <w:rsid w:val="00C93FC6"/>
    <w:rsid w:val="00C93FDA"/>
    <w:rsid w:val="00C94090"/>
    <w:rsid w:val="00C94385"/>
    <w:rsid w:val="00C949F5"/>
    <w:rsid w:val="00C94FBE"/>
    <w:rsid w:val="00C951A4"/>
    <w:rsid w:val="00C95433"/>
    <w:rsid w:val="00C955D1"/>
    <w:rsid w:val="00C9566E"/>
    <w:rsid w:val="00C95AB8"/>
    <w:rsid w:val="00C95B25"/>
    <w:rsid w:val="00C95F0C"/>
    <w:rsid w:val="00C960FF"/>
    <w:rsid w:val="00C96891"/>
    <w:rsid w:val="00C96993"/>
    <w:rsid w:val="00C96D6C"/>
    <w:rsid w:val="00C96EE5"/>
    <w:rsid w:val="00C97601"/>
    <w:rsid w:val="00C97657"/>
    <w:rsid w:val="00CA01BC"/>
    <w:rsid w:val="00CA1166"/>
    <w:rsid w:val="00CA1566"/>
    <w:rsid w:val="00CA1759"/>
    <w:rsid w:val="00CA18A7"/>
    <w:rsid w:val="00CA1A2F"/>
    <w:rsid w:val="00CA1C75"/>
    <w:rsid w:val="00CA1D01"/>
    <w:rsid w:val="00CA1DB7"/>
    <w:rsid w:val="00CA1F0E"/>
    <w:rsid w:val="00CA2A66"/>
    <w:rsid w:val="00CA2AD6"/>
    <w:rsid w:val="00CA2AFF"/>
    <w:rsid w:val="00CA2FBC"/>
    <w:rsid w:val="00CA3229"/>
    <w:rsid w:val="00CA34B0"/>
    <w:rsid w:val="00CA34F9"/>
    <w:rsid w:val="00CA3747"/>
    <w:rsid w:val="00CA3E85"/>
    <w:rsid w:val="00CA445D"/>
    <w:rsid w:val="00CA4545"/>
    <w:rsid w:val="00CA4884"/>
    <w:rsid w:val="00CA4B14"/>
    <w:rsid w:val="00CA573D"/>
    <w:rsid w:val="00CA59B8"/>
    <w:rsid w:val="00CA5B41"/>
    <w:rsid w:val="00CA6653"/>
    <w:rsid w:val="00CA6A1B"/>
    <w:rsid w:val="00CA6CF5"/>
    <w:rsid w:val="00CA6E02"/>
    <w:rsid w:val="00CA6EE9"/>
    <w:rsid w:val="00CA762D"/>
    <w:rsid w:val="00CA77E7"/>
    <w:rsid w:val="00CA7FBB"/>
    <w:rsid w:val="00CB0597"/>
    <w:rsid w:val="00CB0684"/>
    <w:rsid w:val="00CB0687"/>
    <w:rsid w:val="00CB08DC"/>
    <w:rsid w:val="00CB0F40"/>
    <w:rsid w:val="00CB10C3"/>
    <w:rsid w:val="00CB1C0C"/>
    <w:rsid w:val="00CB1C2D"/>
    <w:rsid w:val="00CB1CA5"/>
    <w:rsid w:val="00CB1CC6"/>
    <w:rsid w:val="00CB1FB7"/>
    <w:rsid w:val="00CB2443"/>
    <w:rsid w:val="00CB2579"/>
    <w:rsid w:val="00CB2D0D"/>
    <w:rsid w:val="00CB33B9"/>
    <w:rsid w:val="00CB395E"/>
    <w:rsid w:val="00CB3A8F"/>
    <w:rsid w:val="00CB4229"/>
    <w:rsid w:val="00CB43FE"/>
    <w:rsid w:val="00CB45AF"/>
    <w:rsid w:val="00CB45F8"/>
    <w:rsid w:val="00CB4A05"/>
    <w:rsid w:val="00CB5131"/>
    <w:rsid w:val="00CB5179"/>
    <w:rsid w:val="00CB5418"/>
    <w:rsid w:val="00CB568D"/>
    <w:rsid w:val="00CB5968"/>
    <w:rsid w:val="00CB5CD4"/>
    <w:rsid w:val="00CB658D"/>
    <w:rsid w:val="00CB6AFC"/>
    <w:rsid w:val="00CB77DC"/>
    <w:rsid w:val="00CB79CB"/>
    <w:rsid w:val="00CB7E6A"/>
    <w:rsid w:val="00CB7ECA"/>
    <w:rsid w:val="00CB7F5E"/>
    <w:rsid w:val="00CC0119"/>
    <w:rsid w:val="00CC091C"/>
    <w:rsid w:val="00CC0B00"/>
    <w:rsid w:val="00CC0D40"/>
    <w:rsid w:val="00CC0F3C"/>
    <w:rsid w:val="00CC10BA"/>
    <w:rsid w:val="00CC11E1"/>
    <w:rsid w:val="00CC1266"/>
    <w:rsid w:val="00CC18C6"/>
    <w:rsid w:val="00CC18E4"/>
    <w:rsid w:val="00CC1AFD"/>
    <w:rsid w:val="00CC29B3"/>
    <w:rsid w:val="00CC2BDE"/>
    <w:rsid w:val="00CC2F9B"/>
    <w:rsid w:val="00CC31EC"/>
    <w:rsid w:val="00CC357B"/>
    <w:rsid w:val="00CC43B2"/>
    <w:rsid w:val="00CC451A"/>
    <w:rsid w:val="00CC4FE7"/>
    <w:rsid w:val="00CC529E"/>
    <w:rsid w:val="00CC52F2"/>
    <w:rsid w:val="00CC54F6"/>
    <w:rsid w:val="00CC5A45"/>
    <w:rsid w:val="00CC5BE8"/>
    <w:rsid w:val="00CC610B"/>
    <w:rsid w:val="00CC65DB"/>
    <w:rsid w:val="00CC673D"/>
    <w:rsid w:val="00CC67D4"/>
    <w:rsid w:val="00CC6E10"/>
    <w:rsid w:val="00CC6E76"/>
    <w:rsid w:val="00CC731B"/>
    <w:rsid w:val="00CC7498"/>
    <w:rsid w:val="00CC7614"/>
    <w:rsid w:val="00CC7676"/>
    <w:rsid w:val="00CC7832"/>
    <w:rsid w:val="00CC7B75"/>
    <w:rsid w:val="00CC7BC7"/>
    <w:rsid w:val="00CC7BDB"/>
    <w:rsid w:val="00CC7E21"/>
    <w:rsid w:val="00CC7FEC"/>
    <w:rsid w:val="00CD02E6"/>
    <w:rsid w:val="00CD03EA"/>
    <w:rsid w:val="00CD0F2B"/>
    <w:rsid w:val="00CD102F"/>
    <w:rsid w:val="00CD1112"/>
    <w:rsid w:val="00CD18EF"/>
    <w:rsid w:val="00CD1A91"/>
    <w:rsid w:val="00CD1F29"/>
    <w:rsid w:val="00CD25CB"/>
    <w:rsid w:val="00CD2779"/>
    <w:rsid w:val="00CD2A93"/>
    <w:rsid w:val="00CD2BC2"/>
    <w:rsid w:val="00CD2E4B"/>
    <w:rsid w:val="00CD3894"/>
    <w:rsid w:val="00CD3CE5"/>
    <w:rsid w:val="00CD3CEB"/>
    <w:rsid w:val="00CD3EB0"/>
    <w:rsid w:val="00CD420A"/>
    <w:rsid w:val="00CD42BB"/>
    <w:rsid w:val="00CD42D7"/>
    <w:rsid w:val="00CD490E"/>
    <w:rsid w:val="00CD5099"/>
    <w:rsid w:val="00CD50AF"/>
    <w:rsid w:val="00CD5284"/>
    <w:rsid w:val="00CD5946"/>
    <w:rsid w:val="00CD5BD2"/>
    <w:rsid w:val="00CD6279"/>
    <w:rsid w:val="00CD63DA"/>
    <w:rsid w:val="00CD6A39"/>
    <w:rsid w:val="00CD6B96"/>
    <w:rsid w:val="00CD6CA0"/>
    <w:rsid w:val="00CD7156"/>
    <w:rsid w:val="00CD71C6"/>
    <w:rsid w:val="00CD729A"/>
    <w:rsid w:val="00CD7AF4"/>
    <w:rsid w:val="00CE035E"/>
    <w:rsid w:val="00CE05CA"/>
    <w:rsid w:val="00CE095A"/>
    <w:rsid w:val="00CE0C01"/>
    <w:rsid w:val="00CE0F1A"/>
    <w:rsid w:val="00CE1328"/>
    <w:rsid w:val="00CE1BBC"/>
    <w:rsid w:val="00CE1CBE"/>
    <w:rsid w:val="00CE1D3C"/>
    <w:rsid w:val="00CE1F5A"/>
    <w:rsid w:val="00CE209D"/>
    <w:rsid w:val="00CE272F"/>
    <w:rsid w:val="00CE277A"/>
    <w:rsid w:val="00CE2D7F"/>
    <w:rsid w:val="00CE3400"/>
    <w:rsid w:val="00CE3C63"/>
    <w:rsid w:val="00CE3DC8"/>
    <w:rsid w:val="00CE4184"/>
    <w:rsid w:val="00CE44DC"/>
    <w:rsid w:val="00CE453E"/>
    <w:rsid w:val="00CE4698"/>
    <w:rsid w:val="00CE4A76"/>
    <w:rsid w:val="00CE4A97"/>
    <w:rsid w:val="00CE5A89"/>
    <w:rsid w:val="00CE5F7A"/>
    <w:rsid w:val="00CE61A8"/>
    <w:rsid w:val="00CE6D75"/>
    <w:rsid w:val="00CE6E54"/>
    <w:rsid w:val="00CE6F2A"/>
    <w:rsid w:val="00CE713D"/>
    <w:rsid w:val="00CE768F"/>
    <w:rsid w:val="00CE778B"/>
    <w:rsid w:val="00CE7BD0"/>
    <w:rsid w:val="00CE7CD2"/>
    <w:rsid w:val="00CE7E48"/>
    <w:rsid w:val="00CE7F6C"/>
    <w:rsid w:val="00CF0247"/>
    <w:rsid w:val="00CF036F"/>
    <w:rsid w:val="00CF0592"/>
    <w:rsid w:val="00CF063E"/>
    <w:rsid w:val="00CF065E"/>
    <w:rsid w:val="00CF110C"/>
    <w:rsid w:val="00CF12E0"/>
    <w:rsid w:val="00CF1516"/>
    <w:rsid w:val="00CF1F26"/>
    <w:rsid w:val="00CF1F40"/>
    <w:rsid w:val="00CF26A1"/>
    <w:rsid w:val="00CF2886"/>
    <w:rsid w:val="00CF2A1E"/>
    <w:rsid w:val="00CF2ABF"/>
    <w:rsid w:val="00CF2EBB"/>
    <w:rsid w:val="00CF3444"/>
    <w:rsid w:val="00CF3659"/>
    <w:rsid w:val="00CF3F6E"/>
    <w:rsid w:val="00CF4C20"/>
    <w:rsid w:val="00CF5159"/>
    <w:rsid w:val="00CF57B2"/>
    <w:rsid w:val="00CF59A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1F"/>
    <w:rsid w:val="00D03D23"/>
    <w:rsid w:val="00D0452E"/>
    <w:rsid w:val="00D047E2"/>
    <w:rsid w:val="00D04A39"/>
    <w:rsid w:val="00D04C86"/>
    <w:rsid w:val="00D05416"/>
    <w:rsid w:val="00D05502"/>
    <w:rsid w:val="00D05664"/>
    <w:rsid w:val="00D056C0"/>
    <w:rsid w:val="00D05892"/>
    <w:rsid w:val="00D058A3"/>
    <w:rsid w:val="00D05C75"/>
    <w:rsid w:val="00D05F26"/>
    <w:rsid w:val="00D05FB8"/>
    <w:rsid w:val="00D06063"/>
    <w:rsid w:val="00D06084"/>
    <w:rsid w:val="00D06131"/>
    <w:rsid w:val="00D068D6"/>
    <w:rsid w:val="00D07346"/>
    <w:rsid w:val="00D074B5"/>
    <w:rsid w:val="00D07793"/>
    <w:rsid w:val="00D078B3"/>
    <w:rsid w:val="00D079ED"/>
    <w:rsid w:val="00D07F22"/>
    <w:rsid w:val="00D1017C"/>
    <w:rsid w:val="00D101A8"/>
    <w:rsid w:val="00D10310"/>
    <w:rsid w:val="00D10397"/>
    <w:rsid w:val="00D10855"/>
    <w:rsid w:val="00D10A3A"/>
    <w:rsid w:val="00D10BA1"/>
    <w:rsid w:val="00D10CAE"/>
    <w:rsid w:val="00D1112F"/>
    <w:rsid w:val="00D112A9"/>
    <w:rsid w:val="00D11669"/>
    <w:rsid w:val="00D1184C"/>
    <w:rsid w:val="00D11856"/>
    <w:rsid w:val="00D11A2C"/>
    <w:rsid w:val="00D11B5D"/>
    <w:rsid w:val="00D11BDF"/>
    <w:rsid w:val="00D11CC1"/>
    <w:rsid w:val="00D124C6"/>
    <w:rsid w:val="00D124E5"/>
    <w:rsid w:val="00D12A4D"/>
    <w:rsid w:val="00D12ACC"/>
    <w:rsid w:val="00D13044"/>
    <w:rsid w:val="00D13526"/>
    <w:rsid w:val="00D13655"/>
    <w:rsid w:val="00D13749"/>
    <w:rsid w:val="00D14121"/>
    <w:rsid w:val="00D14D48"/>
    <w:rsid w:val="00D14DB2"/>
    <w:rsid w:val="00D14E24"/>
    <w:rsid w:val="00D14EE7"/>
    <w:rsid w:val="00D14F29"/>
    <w:rsid w:val="00D14F40"/>
    <w:rsid w:val="00D15210"/>
    <w:rsid w:val="00D15362"/>
    <w:rsid w:val="00D16623"/>
    <w:rsid w:val="00D16A40"/>
    <w:rsid w:val="00D16DEC"/>
    <w:rsid w:val="00D16E03"/>
    <w:rsid w:val="00D1715D"/>
    <w:rsid w:val="00D17351"/>
    <w:rsid w:val="00D175A9"/>
    <w:rsid w:val="00D17F9A"/>
    <w:rsid w:val="00D2011A"/>
    <w:rsid w:val="00D20212"/>
    <w:rsid w:val="00D2021E"/>
    <w:rsid w:val="00D20494"/>
    <w:rsid w:val="00D20B23"/>
    <w:rsid w:val="00D20BB8"/>
    <w:rsid w:val="00D214E7"/>
    <w:rsid w:val="00D21CA0"/>
    <w:rsid w:val="00D21CD3"/>
    <w:rsid w:val="00D21E8A"/>
    <w:rsid w:val="00D2221E"/>
    <w:rsid w:val="00D2267C"/>
    <w:rsid w:val="00D22895"/>
    <w:rsid w:val="00D23005"/>
    <w:rsid w:val="00D2333E"/>
    <w:rsid w:val="00D23617"/>
    <w:rsid w:val="00D23D0E"/>
    <w:rsid w:val="00D24166"/>
    <w:rsid w:val="00D245A8"/>
    <w:rsid w:val="00D24D9F"/>
    <w:rsid w:val="00D24E8B"/>
    <w:rsid w:val="00D25569"/>
    <w:rsid w:val="00D25570"/>
    <w:rsid w:val="00D25604"/>
    <w:rsid w:val="00D25B8C"/>
    <w:rsid w:val="00D266A0"/>
    <w:rsid w:val="00D26FC2"/>
    <w:rsid w:val="00D270B3"/>
    <w:rsid w:val="00D270DF"/>
    <w:rsid w:val="00D27135"/>
    <w:rsid w:val="00D271BA"/>
    <w:rsid w:val="00D2725B"/>
    <w:rsid w:val="00D27A4D"/>
    <w:rsid w:val="00D309CE"/>
    <w:rsid w:val="00D30DFC"/>
    <w:rsid w:val="00D311DC"/>
    <w:rsid w:val="00D314DA"/>
    <w:rsid w:val="00D3161E"/>
    <w:rsid w:val="00D31D2C"/>
    <w:rsid w:val="00D3264A"/>
    <w:rsid w:val="00D32A6E"/>
    <w:rsid w:val="00D32E8E"/>
    <w:rsid w:val="00D33121"/>
    <w:rsid w:val="00D33354"/>
    <w:rsid w:val="00D33742"/>
    <w:rsid w:val="00D33F14"/>
    <w:rsid w:val="00D34079"/>
    <w:rsid w:val="00D34502"/>
    <w:rsid w:val="00D34734"/>
    <w:rsid w:val="00D34820"/>
    <w:rsid w:val="00D35198"/>
    <w:rsid w:val="00D3528C"/>
    <w:rsid w:val="00D3542A"/>
    <w:rsid w:val="00D35677"/>
    <w:rsid w:val="00D35F5A"/>
    <w:rsid w:val="00D3614C"/>
    <w:rsid w:val="00D3659C"/>
    <w:rsid w:val="00D368DC"/>
    <w:rsid w:val="00D3697A"/>
    <w:rsid w:val="00D36B8E"/>
    <w:rsid w:val="00D370E5"/>
    <w:rsid w:val="00D37164"/>
    <w:rsid w:val="00D37659"/>
    <w:rsid w:val="00D37D9C"/>
    <w:rsid w:val="00D403C7"/>
    <w:rsid w:val="00D40641"/>
    <w:rsid w:val="00D40820"/>
    <w:rsid w:val="00D40B89"/>
    <w:rsid w:val="00D40DF5"/>
    <w:rsid w:val="00D41403"/>
    <w:rsid w:val="00D41678"/>
    <w:rsid w:val="00D41FB8"/>
    <w:rsid w:val="00D42003"/>
    <w:rsid w:val="00D42E52"/>
    <w:rsid w:val="00D43AC8"/>
    <w:rsid w:val="00D43C10"/>
    <w:rsid w:val="00D43D05"/>
    <w:rsid w:val="00D4417A"/>
    <w:rsid w:val="00D44334"/>
    <w:rsid w:val="00D4447C"/>
    <w:rsid w:val="00D44859"/>
    <w:rsid w:val="00D44B23"/>
    <w:rsid w:val="00D44C91"/>
    <w:rsid w:val="00D456E2"/>
    <w:rsid w:val="00D45A41"/>
    <w:rsid w:val="00D45ADC"/>
    <w:rsid w:val="00D460F1"/>
    <w:rsid w:val="00D46251"/>
    <w:rsid w:val="00D468F2"/>
    <w:rsid w:val="00D469D5"/>
    <w:rsid w:val="00D469E9"/>
    <w:rsid w:val="00D46C55"/>
    <w:rsid w:val="00D46F16"/>
    <w:rsid w:val="00D4721F"/>
    <w:rsid w:val="00D472AF"/>
    <w:rsid w:val="00D473C8"/>
    <w:rsid w:val="00D4761C"/>
    <w:rsid w:val="00D47C8E"/>
    <w:rsid w:val="00D47FF7"/>
    <w:rsid w:val="00D500BD"/>
    <w:rsid w:val="00D503C0"/>
    <w:rsid w:val="00D50917"/>
    <w:rsid w:val="00D50A00"/>
    <w:rsid w:val="00D51001"/>
    <w:rsid w:val="00D5101B"/>
    <w:rsid w:val="00D5132B"/>
    <w:rsid w:val="00D516A1"/>
    <w:rsid w:val="00D519BB"/>
    <w:rsid w:val="00D51DD0"/>
    <w:rsid w:val="00D522C9"/>
    <w:rsid w:val="00D5273C"/>
    <w:rsid w:val="00D5303B"/>
    <w:rsid w:val="00D53636"/>
    <w:rsid w:val="00D536EF"/>
    <w:rsid w:val="00D538D4"/>
    <w:rsid w:val="00D538D8"/>
    <w:rsid w:val="00D53A81"/>
    <w:rsid w:val="00D53B69"/>
    <w:rsid w:val="00D53C22"/>
    <w:rsid w:val="00D53D9E"/>
    <w:rsid w:val="00D543F9"/>
    <w:rsid w:val="00D54DBF"/>
    <w:rsid w:val="00D5556B"/>
    <w:rsid w:val="00D55628"/>
    <w:rsid w:val="00D55663"/>
    <w:rsid w:val="00D5594A"/>
    <w:rsid w:val="00D55D03"/>
    <w:rsid w:val="00D5603B"/>
    <w:rsid w:val="00D56808"/>
    <w:rsid w:val="00D57193"/>
    <w:rsid w:val="00D571B5"/>
    <w:rsid w:val="00D5733D"/>
    <w:rsid w:val="00D5738C"/>
    <w:rsid w:val="00D573B4"/>
    <w:rsid w:val="00D5745E"/>
    <w:rsid w:val="00D57B31"/>
    <w:rsid w:val="00D60692"/>
    <w:rsid w:val="00D6071B"/>
    <w:rsid w:val="00D607FB"/>
    <w:rsid w:val="00D6092A"/>
    <w:rsid w:val="00D60FA5"/>
    <w:rsid w:val="00D610F3"/>
    <w:rsid w:val="00D6110B"/>
    <w:rsid w:val="00D61148"/>
    <w:rsid w:val="00D6183E"/>
    <w:rsid w:val="00D619CF"/>
    <w:rsid w:val="00D61ABC"/>
    <w:rsid w:val="00D61BDD"/>
    <w:rsid w:val="00D61CA4"/>
    <w:rsid w:val="00D6241C"/>
    <w:rsid w:val="00D6249A"/>
    <w:rsid w:val="00D62BF3"/>
    <w:rsid w:val="00D62C04"/>
    <w:rsid w:val="00D62E90"/>
    <w:rsid w:val="00D6301D"/>
    <w:rsid w:val="00D632E4"/>
    <w:rsid w:val="00D63416"/>
    <w:rsid w:val="00D63796"/>
    <w:rsid w:val="00D6394A"/>
    <w:rsid w:val="00D639B5"/>
    <w:rsid w:val="00D63A6C"/>
    <w:rsid w:val="00D63D48"/>
    <w:rsid w:val="00D63E9F"/>
    <w:rsid w:val="00D63F84"/>
    <w:rsid w:val="00D6449A"/>
    <w:rsid w:val="00D647A4"/>
    <w:rsid w:val="00D64A57"/>
    <w:rsid w:val="00D64FD1"/>
    <w:rsid w:val="00D65004"/>
    <w:rsid w:val="00D65096"/>
    <w:rsid w:val="00D6542A"/>
    <w:rsid w:val="00D6546E"/>
    <w:rsid w:val="00D654F6"/>
    <w:rsid w:val="00D655AB"/>
    <w:rsid w:val="00D6569D"/>
    <w:rsid w:val="00D6586A"/>
    <w:rsid w:val="00D65B43"/>
    <w:rsid w:val="00D65C51"/>
    <w:rsid w:val="00D65C5E"/>
    <w:rsid w:val="00D65DA6"/>
    <w:rsid w:val="00D66196"/>
    <w:rsid w:val="00D66B22"/>
    <w:rsid w:val="00D66BCB"/>
    <w:rsid w:val="00D67409"/>
    <w:rsid w:val="00D67569"/>
    <w:rsid w:val="00D67BAA"/>
    <w:rsid w:val="00D67EC9"/>
    <w:rsid w:val="00D70088"/>
    <w:rsid w:val="00D70126"/>
    <w:rsid w:val="00D70537"/>
    <w:rsid w:val="00D7066E"/>
    <w:rsid w:val="00D70792"/>
    <w:rsid w:val="00D70844"/>
    <w:rsid w:val="00D70C58"/>
    <w:rsid w:val="00D70EF4"/>
    <w:rsid w:val="00D710A9"/>
    <w:rsid w:val="00D71269"/>
    <w:rsid w:val="00D713F1"/>
    <w:rsid w:val="00D71424"/>
    <w:rsid w:val="00D7153E"/>
    <w:rsid w:val="00D71979"/>
    <w:rsid w:val="00D71EEE"/>
    <w:rsid w:val="00D71FF2"/>
    <w:rsid w:val="00D727B7"/>
    <w:rsid w:val="00D72A3E"/>
    <w:rsid w:val="00D72BC8"/>
    <w:rsid w:val="00D72D57"/>
    <w:rsid w:val="00D7356A"/>
    <w:rsid w:val="00D73B6C"/>
    <w:rsid w:val="00D73C62"/>
    <w:rsid w:val="00D73E90"/>
    <w:rsid w:val="00D747A7"/>
    <w:rsid w:val="00D74D12"/>
    <w:rsid w:val="00D7587C"/>
    <w:rsid w:val="00D7591E"/>
    <w:rsid w:val="00D75FF5"/>
    <w:rsid w:val="00D765B1"/>
    <w:rsid w:val="00D769DF"/>
    <w:rsid w:val="00D76EF0"/>
    <w:rsid w:val="00D7710E"/>
    <w:rsid w:val="00D77692"/>
    <w:rsid w:val="00D7774A"/>
    <w:rsid w:val="00D779E9"/>
    <w:rsid w:val="00D77C22"/>
    <w:rsid w:val="00D77C87"/>
    <w:rsid w:val="00D77DA6"/>
    <w:rsid w:val="00D77FBF"/>
    <w:rsid w:val="00D805D5"/>
    <w:rsid w:val="00D80648"/>
    <w:rsid w:val="00D8088B"/>
    <w:rsid w:val="00D809C1"/>
    <w:rsid w:val="00D80B5C"/>
    <w:rsid w:val="00D80D2C"/>
    <w:rsid w:val="00D80DD3"/>
    <w:rsid w:val="00D80F50"/>
    <w:rsid w:val="00D815B3"/>
    <w:rsid w:val="00D81894"/>
    <w:rsid w:val="00D819C0"/>
    <w:rsid w:val="00D82181"/>
    <w:rsid w:val="00D824DF"/>
    <w:rsid w:val="00D82A76"/>
    <w:rsid w:val="00D82C6F"/>
    <w:rsid w:val="00D83191"/>
    <w:rsid w:val="00D831F1"/>
    <w:rsid w:val="00D8336B"/>
    <w:rsid w:val="00D835C6"/>
    <w:rsid w:val="00D835CD"/>
    <w:rsid w:val="00D83BD4"/>
    <w:rsid w:val="00D83BFB"/>
    <w:rsid w:val="00D83C8B"/>
    <w:rsid w:val="00D841D6"/>
    <w:rsid w:val="00D84473"/>
    <w:rsid w:val="00D846C6"/>
    <w:rsid w:val="00D84DD7"/>
    <w:rsid w:val="00D854F7"/>
    <w:rsid w:val="00D86022"/>
    <w:rsid w:val="00D8613A"/>
    <w:rsid w:val="00D862B0"/>
    <w:rsid w:val="00D86B2E"/>
    <w:rsid w:val="00D86BBA"/>
    <w:rsid w:val="00D86DB1"/>
    <w:rsid w:val="00D872C1"/>
    <w:rsid w:val="00D874AE"/>
    <w:rsid w:val="00D87677"/>
    <w:rsid w:val="00D87744"/>
    <w:rsid w:val="00D87830"/>
    <w:rsid w:val="00D87866"/>
    <w:rsid w:val="00D87A96"/>
    <w:rsid w:val="00D87E3C"/>
    <w:rsid w:val="00D9006A"/>
    <w:rsid w:val="00D901A5"/>
    <w:rsid w:val="00D902A0"/>
    <w:rsid w:val="00D902DD"/>
    <w:rsid w:val="00D9044A"/>
    <w:rsid w:val="00D904EC"/>
    <w:rsid w:val="00D907D7"/>
    <w:rsid w:val="00D9085E"/>
    <w:rsid w:val="00D90BFB"/>
    <w:rsid w:val="00D910FE"/>
    <w:rsid w:val="00D91262"/>
    <w:rsid w:val="00D9150D"/>
    <w:rsid w:val="00D9165F"/>
    <w:rsid w:val="00D91AE6"/>
    <w:rsid w:val="00D91CEB"/>
    <w:rsid w:val="00D91F7E"/>
    <w:rsid w:val="00D9209C"/>
    <w:rsid w:val="00D92511"/>
    <w:rsid w:val="00D92719"/>
    <w:rsid w:val="00D92837"/>
    <w:rsid w:val="00D92B1C"/>
    <w:rsid w:val="00D931C3"/>
    <w:rsid w:val="00D93E1C"/>
    <w:rsid w:val="00D93E4C"/>
    <w:rsid w:val="00D93E66"/>
    <w:rsid w:val="00D943AD"/>
    <w:rsid w:val="00D94A3E"/>
    <w:rsid w:val="00D94F01"/>
    <w:rsid w:val="00D94F7E"/>
    <w:rsid w:val="00D9517F"/>
    <w:rsid w:val="00D95B90"/>
    <w:rsid w:val="00D95C4D"/>
    <w:rsid w:val="00D95DE6"/>
    <w:rsid w:val="00D9603C"/>
    <w:rsid w:val="00D96CCB"/>
    <w:rsid w:val="00D972DF"/>
    <w:rsid w:val="00D9746A"/>
    <w:rsid w:val="00D97498"/>
    <w:rsid w:val="00D97B01"/>
    <w:rsid w:val="00D97C41"/>
    <w:rsid w:val="00D97ECA"/>
    <w:rsid w:val="00D97FD0"/>
    <w:rsid w:val="00DA0680"/>
    <w:rsid w:val="00DA09FE"/>
    <w:rsid w:val="00DA0D82"/>
    <w:rsid w:val="00DA0E37"/>
    <w:rsid w:val="00DA1542"/>
    <w:rsid w:val="00DA172A"/>
    <w:rsid w:val="00DA1753"/>
    <w:rsid w:val="00DA1A47"/>
    <w:rsid w:val="00DA1AC4"/>
    <w:rsid w:val="00DA1F6B"/>
    <w:rsid w:val="00DA1F8E"/>
    <w:rsid w:val="00DA281E"/>
    <w:rsid w:val="00DA2A2F"/>
    <w:rsid w:val="00DA2BA1"/>
    <w:rsid w:val="00DA3CD3"/>
    <w:rsid w:val="00DA3DA6"/>
    <w:rsid w:val="00DA3F47"/>
    <w:rsid w:val="00DA41DF"/>
    <w:rsid w:val="00DA42A8"/>
    <w:rsid w:val="00DA42F6"/>
    <w:rsid w:val="00DA4500"/>
    <w:rsid w:val="00DA469E"/>
    <w:rsid w:val="00DA49C5"/>
    <w:rsid w:val="00DA4A20"/>
    <w:rsid w:val="00DA4DAD"/>
    <w:rsid w:val="00DA4F0F"/>
    <w:rsid w:val="00DA52FF"/>
    <w:rsid w:val="00DA5902"/>
    <w:rsid w:val="00DA5AE1"/>
    <w:rsid w:val="00DA6459"/>
    <w:rsid w:val="00DA64FC"/>
    <w:rsid w:val="00DA65AE"/>
    <w:rsid w:val="00DA6687"/>
    <w:rsid w:val="00DA681D"/>
    <w:rsid w:val="00DA6961"/>
    <w:rsid w:val="00DA6A1D"/>
    <w:rsid w:val="00DA6F2A"/>
    <w:rsid w:val="00DA70A2"/>
    <w:rsid w:val="00DA7437"/>
    <w:rsid w:val="00DA75D8"/>
    <w:rsid w:val="00DA7A0E"/>
    <w:rsid w:val="00DA7A4B"/>
    <w:rsid w:val="00DA7ACC"/>
    <w:rsid w:val="00DA7C19"/>
    <w:rsid w:val="00DA7FD2"/>
    <w:rsid w:val="00DB01E5"/>
    <w:rsid w:val="00DB09BD"/>
    <w:rsid w:val="00DB0F93"/>
    <w:rsid w:val="00DB14E8"/>
    <w:rsid w:val="00DB16C2"/>
    <w:rsid w:val="00DB17F5"/>
    <w:rsid w:val="00DB19B1"/>
    <w:rsid w:val="00DB230F"/>
    <w:rsid w:val="00DB275D"/>
    <w:rsid w:val="00DB278D"/>
    <w:rsid w:val="00DB2A8D"/>
    <w:rsid w:val="00DB2AD1"/>
    <w:rsid w:val="00DB2F5C"/>
    <w:rsid w:val="00DB3406"/>
    <w:rsid w:val="00DB350B"/>
    <w:rsid w:val="00DB38A0"/>
    <w:rsid w:val="00DB3944"/>
    <w:rsid w:val="00DB3C59"/>
    <w:rsid w:val="00DB3CBC"/>
    <w:rsid w:val="00DB40A6"/>
    <w:rsid w:val="00DB4162"/>
    <w:rsid w:val="00DB49DE"/>
    <w:rsid w:val="00DB4BD2"/>
    <w:rsid w:val="00DB4EA5"/>
    <w:rsid w:val="00DB571D"/>
    <w:rsid w:val="00DB59FD"/>
    <w:rsid w:val="00DB5A9B"/>
    <w:rsid w:val="00DB5C61"/>
    <w:rsid w:val="00DB5C86"/>
    <w:rsid w:val="00DB60EF"/>
    <w:rsid w:val="00DB61F4"/>
    <w:rsid w:val="00DB62AD"/>
    <w:rsid w:val="00DB6631"/>
    <w:rsid w:val="00DB67A2"/>
    <w:rsid w:val="00DB690A"/>
    <w:rsid w:val="00DB6C1C"/>
    <w:rsid w:val="00DB6E34"/>
    <w:rsid w:val="00DB768E"/>
    <w:rsid w:val="00DB79E5"/>
    <w:rsid w:val="00DB7B81"/>
    <w:rsid w:val="00DB7BC4"/>
    <w:rsid w:val="00DB7E36"/>
    <w:rsid w:val="00DC02B2"/>
    <w:rsid w:val="00DC04E1"/>
    <w:rsid w:val="00DC06B1"/>
    <w:rsid w:val="00DC0B5B"/>
    <w:rsid w:val="00DC1A8B"/>
    <w:rsid w:val="00DC1D59"/>
    <w:rsid w:val="00DC1E21"/>
    <w:rsid w:val="00DC1F01"/>
    <w:rsid w:val="00DC206C"/>
    <w:rsid w:val="00DC228D"/>
    <w:rsid w:val="00DC27DE"/>
    <w:rsid w:val="00DC2CBC"/>
    <w:rsid w:val="00DC2D5C"/>
    <w:rsid w:val="00DC2F5F"/>
    <w:rsid w:val="00DC2F74"/>
    <w:rsid w:val="00DC3078"/>
    <w:rsid w:val="00DC3086"/>
    <w:rsid w:val="00DC33FE"/>
    <w:rsid w:val="00DC34EA"/>
    <w:rsid w:val="00DC37BD"/>
    <w:rsid w:val="00DC3889"/>
    <w:rsid w:val="00DC3AEA"/>
    <w:rsid w:val="00DC3C99"/>
    <w:rsid w:val="00DC4118"/>
    <w:rsid w:val="00DC42AF"/>
    <w:rsid w:val="00DC4361"/>
    <w:rsid w:val="00DC455B"/>
    <w:rsid w:val="00DC4B81"/>
    <w:rsid w:val="00DC4B93"/>
    <w:rsid w:val="00DC4E97"/>
    <w:rsid w:val="00DC5F11"/>
    <w:rsid w:val="00DC5FAE"/>
    <w:rsid w:val="00DC62BC"/>
    <w:rsid w:val="00DC62C6"/>
    <w:rsid w:val="00DC6901"/>
    <w:rsid w:val="00DC6BD0"/>
    <w:rsid w:val="00DC6C10"/>
    <w:rsid w:val="00DC71F7"/>
    <w:rsid w:val="00DC7231"/>
    <w:rsid w:val="00DC787B"/>
    <w:rsid w:val="00DC78B2"/>
    <w:rsid w:val="00DD06F6"/>
    <w:rsid w:val="00DD09DC"/>
    <w:rsid w:val="00DD12E2"/>
    <w:rsid w:val="00DD16E7"/>
    <w:rsid w:val="00DD177B"/>
    <w:rsid w:val="00DD1CBF"/>
    <w:rsid w:val="00DD2D60"/>
    <w:rsid w:val="00DD2F95"/>
    <w:rsid w:val="00DD3022"/>
    <w:rsid w:val="00DD319B"/>
    <w:rsid w:val="00DD3361"/>
    <w:rsid w:val="00DD34DD"/>
    <w:rsid w:val="00DD37D5"/>
    <w:rsid w:val="00DD38FB"/>
    <w:rsid w:val="00DD397F"/>
    <w:rsid w:val="00DD3D5C"/>
    <w:rsid w:val="00DD3ED8"/>
    <w:rsid w:val="00DD4200"/>
    <w:rsid w:val="00DD4370"/>
    <w:rsid w:val="00DD47D8"/>
    <w:rsid w:val="00DD482D"/>
    <w:rsid w:val="00DD4CFC"/>
    <w:rsid w:val="00DD54FD"/>
    <w:rsid w:val="00DD5A6E"/>
    <w:rsid w:val="00DD5C06"/>
    <w:rsid w:val="00DD5C7F"/>
    <w:rsid w:val="00DD5D1D"/>
    <w:rsid w:val="00DD5DD0"/>
    <w:rsid w:val="00DD63FD"/>
    <w:rsid w:val="00DD6ACB"/>
    <w:rsid w:val="00DD6E3B"/>
    <w:rsid w:val="00DD70A7"/>
    <w:rsid w:val="00DD7238"/>
    <w:rsid w:val="00DD735B"/>
    <w:rsid w:val="00DD75DF"/>
    <w:rsid w:val="00DD7667"/>
    <w:rsid w:val="00DD7833"/>
    <w:rsid w:val="00DD7C49"/>
    <w:rsid w:val="00DE0171"/>
    <w:rsid w:val="00DE028D"/>
    <w:rsid w:val="00DE03C3"/>
    <w:rsid w:val="00DE07DE"/>
    <w:rsid w:val="00DE0805"/>
    <w:rsid w:val="00DE0987"/>
    <w:rsid w:val="00DE09EA"/>
    <w:rsid w:val="00DE0E1F"/>
    <w:rsid w:val="00DE1126"/>
    <w:rsid w:val="00DE14DB"/>
    <w:rsid w:val="00DE1BB0"/>
    <w:rsid w:val="00DE1DD2"/>
    <w:rsid w:val="00DE1ED3"/>
    <w:rsid w:val="00DE20CE"/>
    <w:rsid w:val="00DE27B9"/>
    <w:rsid w:val="00DE291C"/>
    <w:rsid w:val="00DE3281"/>
    <w:rsid w:val="00DE32BD"/>
    <w:rsid w:val="00DE445A"/>
    <w:rsid w:val="00DE4A6C"/>
    <w:rsid w:val="00DE4C6A"/>
    <w:rsid w:val="00DE4F04"/>
    <w:rsid w:val="00DE522B"/>
    <w:rsid w:val="00DE5C5D"/>
    <w:rsid w:val="00DE5C65"/>
    <w:rsid w:val="00DE6CBC"/>
    <w:rsid w:val="00DE710A"/>
    <w:rsid w:val="00DE7241"/>
    <w:rsid w:val="00DE79CA"/>
    <w:rsid w:val="00DE7AC9"/>
    <w:rsid w:val="00DE7F6D"/>
    <w:rsid w:val="00DF04F9"/>
    <w:rsid w:val="00DF0722"/>
    <w:rsid w:val="00DF0786"/>
    <w:rsid w:val="00DF07EB"/>
    <w:rsid w:val="00DF0B12"/>
    <w:rsid w:val="00DF0BEF"/>
    <w:rsid w:val="00DF0C0A"/>
    <w:rsid w:val="00DF0EC3"/>
    <w:rsid w:val="00DF101E"/>
    <w:rsid w:val="00DF11CA"/>
    <w:rsid w:val="00DF1370"/>
    <w:rsid w:val="00DF1784"/>
    <w:rsid w:val="00DF1D48"/>
    <w:rsid w:val="00DF2132"/>
    <w:rsid w:val="00DF2161"/>
    <w:rsid w:val="00DF21D2"/>
    <w:rsid w:val="00DF2488"/>
    <w:rsid w:val="00DF254F"/>
    <w:rsid w:val="00DF26F1"/>
    <w:rsid w:val="00DF27D5"/>
    <w:rsid w:val="00DF2D87"/>
    <w:rsid w:val="00DF2EF3"/>
    <w:rsid w:val="00DF32EA"/>
    <w:rsid w:val="00DF413F"/>
    <w:rsid w:val="00DF41F4"/>
    <w:rsid w:val="00DF4338"/>
    <w:rsid w:val="00DF439C"/>
    <w:rsid w:val="00DF44B4"/>
    <w:rsid w:val="00DF4642"/>
    <w:rsid w:val="00DF4993"/>
    <w:rsid w:val="00DF4B20"/>
    <w:rsid w:val="00DF4E4F"/>
    <w:rsid w:val="00DF52EB"/>
    <w:rsid w:val="00DF5489"/>
    <w:rsid w:val="00DF54C2"/>
    <w:rsid w:val="00DF5538"/>
    <w:rsid w:val="00DF58D4"/>
    <w:rsid w:val="00DF5965"/>
    <w:rsid w:val="00DF5DCE"/>
    <w:rsid w:val="00DF5E5E"/>
    <w:rsid w:val="00DF5E7E"/>
    <w:rsid w:val="00DF5FCB"/>
    <w:rsid w:val="00DF6001"/>
    <w:rsid w:val="00DF66BF"/>
    <w:rsid w:val="00DF67BA"/>
    <w:rsid w:val="00DF68B6"/>
    <w:rsid w:val="00DF6C16"/>
    <w:rsid w:val="00DF71F1"/>
    <w:rsid w:val="00DF7419"/>
    <w:rsid w:val="00DF7628"/>
    <w:rsid w:val="00DF7FED"/>
    <w:rsid w:val="00E00725"/>
    <w:rsid w:val="00E008B2"/>
    <w:rsid w:val="00E00B08"/>
    <w:rsid w:val="00E00D33"/>
    <w:rsid w:val="00E011D4"/>
    <w:rsid w:val="00E02806"/>
    <w:rsid w:val="00E02965"/>
    <w:rsid w:val="00E02AB8"/>
    <w:rsid w:val="00E02B39"/>
    <w:rsid w:val="00E03055"/>
    <w:rsid w:val="00E03063"/>
    <w:rsid w:val="00E03599"/>
    <w:rsid w:val="00E03B69"/>
    <w:rsid w:val="00E0438E"/>
    <w:rsid w:val="00E04631"/>
    <w:rsid w:val="00E048C3"/>
    <w:rsid w:val="00E04FDF"/>
    <w:rsid w:val="00E05618"/>
    <w:rsid w:val="00E05786"/>
    <w:rsid w:val="00E05D7A"/>
    <w:rsid w:val="00E05EB7"/>
    <w:rsid w:val="00E0602B"/>
    <w:rsid w:val="00E06193"/>
    <w:rsid w:val="00E0650D"/>
    <w:rsid w:val="00E06B90"/>
    <w:rsid w:val="00E06C46"/>
    <w:rsid w:val="00E06E11"/>
    <w:rsid w:val="00E0707C"/>
    <w:rsid w:val="00E07792"/>
    <w:rsid w:val="00E0783E"/>
    <w:rsid w:val="00E07915"/>
    <w:rsid w:val="00E10B17"/>
    <w:rsid w:val="00E10B2C"/>
    <w:rsid w:val="00E10F3E"/>
    <w:rsid w:val="00E11084"/>
    <w:rsid w:val="00E11351"/>
    <w:rsid w:val="00E11396"/>
    <w:rsid w:val="00E11483"/>
    <w:rsid w:val="00E11BCD"/>
    <w:rsid w:val="00E11F35"/>
    <w:rsid w:val="00E12115"/>
    <w:rsid w:val="00E122D6"/>
    <w:rsid w:val="00E12340"/>
    <w:rsid w:val="00E1279C"/>
    <w:rsid w:val="00E12E8A"/>
    <w:rsid w:val="00E132A2"/>
    <w:rsid w:val="00E135E3"/>
    <w:rsid w:val="00E1381E"/>
    <w:rsid w:val="00E140DB"/>
    <w:rsid w:val="00E142E2"/>
    <w:rsid w:val="00E1430F"/>
    <w:rsid w:val="00E14410"/>
    <w:rsid w:val="00E1547E"/>
    <w:rsid w:val="00E158AD"/>
    <w:rsid w:val="00E15996"/>
    <w:rsid w:val="00E15B76"/>
    <w:rsid w:val="00E15B7C"/>
    <w:rsid w:val="00E15C1A"/>
    <w:rsid w:val="00E15CE9"/>
    <w:rsid w:val="00E16144"/>
    <w:rsid w:val="00E162F9"/>
    <w:rsid w:val="00E16B94"/>
    <w:rsid w:val="00E16D5B"/>
    <w:rsid w:val="00E175F1"/>
    <w:rsid w:val="00E17680"/>
    <w:rsid w:val="00E1798C"/>
    <w:rsid w:val="00E17C6D"/>
    <w:rsid w:val="00E17CEF"/>
    <w:rsid w:val="00E17F95"/>
    <w:rsid w:val="00E202D0"/>
    <w:rsid w:val="00E2047C"/>
    <w:rsid w:val="00E20680"/>
    <w:rsid w:val="00E20C81"/>
    <w:rsid w:val="00E21309"/>
    <w:rsid w:val="00E214E3"/>
    <w:rsid w:val="00E21688"/>
    <w:rsid w:val="00E22111"/>
    <w:rsid w:val="00E222FC"/>
    <w:rsid w:val="00E223D9"/>
    <w:rsid w:val="00E224D2"/>
    <w:rsid w:val="00E22977"/>
    <w:rsid w:val="00E22CB9"/>
    <w:rsid w:val="00E22F11"/>
    <w:rsid w:val="00E233FF"/>
    <w:rsid w:val="00E23BEA"/>
    <w:rsid w:val="00E24147"/>
    <w:rsid w:val="00E24269"/>
    <w:rsid w:val="00E247B4"/>
    <w:rsid w:val="00E2492F"/>
    <w:rsid w:val="00E24AF2"/>
    <w:rsid w:val="00E24F33"/>
    <w:rsid w:val="00E2519E"/>
    <w:rsid w:val="00E251A2"/>
    <w:rsid w:val="00E25286"/>
    <w:rsid w:val="00E254E5"/>
    <w:rsid w:val="00E254F5"/>
    <w:rsid w:val="00E25896"/>
    <w:rsid w:val="00E25BCE"/>
    <w:rsid w:val="00E2607C"/>
    <w:rsid w:val="00E26616"/>
    <w:rsid w:val="00E269D3"/>
    <w:rsid w:val="00E26A34"/>
    <w:rsid w:val="00E26AF8"/>
    <w:rsid w:val="00E26E66"/>
    <w:rsid w:val="00E27A00"/>
    <w:rsid w:val="00E27A19"/>
    <w:rsid w:val="00E27CF0"/>
    <w:rsid w:val="00E27F2C"/>
    <w:rsid w:val="00E300FF"/>
    <w:rsid w:val="00E301D1"/>
    <w:rsid w:val="00E30EAD"/>
    <w:rsid w:val="00E30EE0"/>
    <w:rsid w:val="00E30F72"/>
    <w:rsid w:val="00E31B8A"/>
    <w:rsid w:val="00E3206C"/>
    <w:rsid w:val="00E3215F"/>
    <w:rsid w:val="00E32A05"/>
    <w:rsid w:val="00E32BE3"/>
    <w:rsid w:val="00E32E70"/>
    <w:rsid w:val="00E33201"/>
    <w:rsid w:val="00E3371C"/>
    <w:rsid w:val="00E34147"/>
    <w:rsid w:val="00E342D7"/>
    <w:rsid w:val="00E34BBE"/>
    <w:rsid w:val="00E34CB6"/>
    <w:rsid w:val="00E34D35"/>
    <w:rsid w:val="00E350F8"/>
    <w:rsid w:val="00E3515A"/>
    <w:rsid w:val="00E3530A"/>
    <w:rsid w:val="00E3585C"/>
    <w:rsid w:val="00E35F9D"/>
    <w:rsid w:val="00E3606E"/>
    <w:rsid w:val="00E36480"/>
    <w:rsid w:val="00E368B6"/>
    <w:rsid w:val="00E369BF"/>
    <w:rsid w:val="00E36DAF"/>
    <w:rsid w:val="00E36E2C"/>
    <w:rsid w:val="00E36ECB"/>
    <w:rsid w:val="00E3707E"/>
    <w:rsid w:val="00E37291"/>
    <w:rsid w:val="00E37602"/>
    <w:rsid w:val="00E37C0C"/>
    <w:rsid w:val="00E40212"/>
    <w:rsid w:val="00E40313"/>
    <w:rsid w:val="00E4061B"/>
    <w:rsid w:val="00E40642"/>
    <w:rsid w:val="00E4079E"/>
    <w:rsid w:val="00E40C05"/>
    <w:rsid w:val="00E40C6C"/>
    <w:rsid w:val="00E410D6"/>
    <w:rsid w:val="00E417BC"/>
    <w:rsid w:val="00E41A79"/>
    <w:rsid w:val="00E426DA"/>
    <w:rsid w:val="00E4281C"/>
    <w:rsid w:val="00E42866"/>
    <w:rsid w:val="00E42B3B"/>
    <w:rsid w:val="00E42C94"/>
    <w:rsid w:val="00E43398"/>
    <w:rsid w:val="00E433BE"/>
    <w:rsid w:val="00E436CF"/>
    <w:rsid w:val="00E437BC"/>
    <w:rsid w:val="00E43977"/>
    <w:rsid w:val="00E43CD5"/>
    <w:rsid w:val="00E443C8"/>
    <w:rsid w:val="00E44B3F"/>
    <w:rsid w:val="00E4522B"/>
    <w:rsid w:val="00E4591C"/>
    <w:rsid w:val="00E45E49"/>
    <w:rsid w:val="00E4630A"/>
    <w:rsid w:val="00E46901"/>
    <w:rsid w:val="00E469DD"/>
    <w:rsid w:val="00E46C23"/>
    <w:rsid w:val="00E473E7"/>
    <w:rsid w:val="00E4766D"/>
    <w:rsid w:val="00E47A98"/>
    <w:rsid w:val="00E47D1E"/>
    <w:rsid w:val="00E50111"/>
    <w:rsid w:val="00E50CB1"/>
    <w:rsid w:val="00E50EBD"/>
    <w:rsid w:val="00E513DD"/>
    <w:rsid w:val="00E5145C"/>
    <w:rsid w:val="00E514AA"/>
    <w:rsid w:val="00E5164B"/>
    <w:rsid w:val="00E516F2"/>
    <w:rsid w:val="00E51954"/>
    <w:rsid w:val="00E51ADC"/>
    <w:rsid w:val="00E52159"/>
    <w:rsid w:val="00E52360"/>
    <w:rsid w:val="00E52857"/>
    <w:rsid w:val="00E52F20"/>
    <w:rsid w:val="00E5396F"/>
    <w:rsid w:val="00E53B3A"/>
    <w:rsid w:val="00E53C6F"/>
    <w:rsid w:val="00E542B6"/>
    <w:rsid w:val="00E54971"/>
    <w:rsid w:val="00E549B0"/>
    <w:rsid w:val="00E54A1D"/>
    <w:rsid w:val="00E54CA9"/>
    <w:rsid w:val="00E550C7"/>
    <w:rsid w:val="00E55516"/>
    <w:rsid w:val="00E55C25"/>
    <w:rsid w:val="00E55F48"/>
    <w:rsid w:val="00E562E6"/>
    <w:rsid w:val="00E56586"/>
    <w:rsid w:val="00E5662B"/>
    <w:rsid w:val="00E56FD6"/>
    <w:rsid w:val="00E5721E"/>
    <w:rsid w:val="00E5734B"/>
    <w:rsid w:val="00E57739"/>
    <w:rsid w:val="00E57BBE"/>
    <w:rsid w:val="00E57DCD"/>
    <w:rsid w:val="00E605ED"/>
    <w:rsid w:val="00E60BE7"/>
    <w:rsid w:val="00E60DE1"/>
    <w:rsid w:val="00E60DF1"/>
    <w:rsid w:val="00E60F25"/>
    <w:rsid w:val="00E61262"/>
    <w:rsid w:val="00E6130D"/>
    <w:rsid w:val="00E614CE"/>
    <w:rsid w:val="00E61E44"/>
    <w:rsid w:val="00E62051"/>
    <w:rsid w:val="00E620C5"/>
    <w:rsid w:val="00E62139"/>
    <w:rsid w:val="00E6239D"/>
    <w:rsid w:val="00E626BE"/>
    <w:rsid w:val="00E62825"/>
    <w:rsid w:val="00E62D73"/>
    <w:rsid w:val="00E62E24"/>
    <w:rsid w:val="00E62E78"/>
    <w:rsid w:val="00E6312A"/>
    <w:rsid w:val="00E63761"/>
    <w:rsid w:val="00E63879"/>
    <w:rsid w:val="00E638BE"/>
    <w:rsid w:val="00E63EF1"/>
    <w:rsid w:val="00E63F97"/>
    <w:rsid w:val="00E6422A"/>
    <w:rsid w:val="00E644BF"/>
    <w:rsid w:val="00E6468D"/>
    <w:rsid w:val="00E64788"/>
    <w:rsid w:val="00E64B70"/>
    <w:rsid w:val="00E650CF"/>
    <w:rsid w:val="00E6537D"/>
    <w:rsid w:val="00E65528"/>
    <w:rsid w:val="00E6553D"/>
    <w:rsid w:val="00E65D45"/>
    <w:rsid w:val="00E65E5B"/>
    <w:rsid w:val="00E65FE0"/>
    <w:rsid w:val="00E66042"/>
    <w:rsid w:val="00E66A94"/>
    <w:rsid w:val="00E66E9C"/>
    <w:rsid w:val="00E66F17"/>
    <w:rsid w:val="00E672F0"/>
    <w:rsid w:val="00E67381"/>
    <w:rsid w:val="00E674C3"/>
    <w:rsid w:val="00E67BA4"/>
    <w:rsid w:val="00E70195"/>
    <w:rsid w:val="00E7076D"/>
    <w:rsid w:val="00E70A71"/>
    <w:rsid w:val="00E70EFC"/>
    <w:rsid w:val="00E70F61"/>
    <w:rsid w:val="00E712F5"/>
    <w:rsid w:val="00E71312"/>
    <w:rsid w:val="00E71D0B"/>
    <w:rsid w:val="00E71F8D"/>
    <w:rsid w:val="00E72054"/>
    <w:rsid w:val="00E7246B"/>
    <w:rsid w:val="00E72FBA"/>
    <w:rsid w:val="00E73199"/>
    <w:rsid w:val="00E73266"/>
    <w:rsid w:val="00E7362F"/>
    <w:rsid w:val="00E739B0"/>
    <w:rsid w:val="00E74013"/>
    <w:rsid w:val="00E7410B"/>
    <w:rsid w:val="00E741AB"/>
    <w:rsid w:val="00E743A9"/>
    <w:rsid w:val="00E74A3E"/>
    <w:rsid w:val="00E74CBF"/>
    <w:rsid w:val="00E74FC7"/>
    <w:rsid w:val="00E75CD1"/>
    <w:rsid w:val="00E75D8F"/>
    <w:rsid w:val="00E75FD1"/>
    <w:rsid w:val="00E75FFA"/>
    <w:rsid w:val="00E76018"/>
    <w:rsid w:val="00E764C6"/>
    <w:rsid w:val="00E7655E"/>
    <w:rsid w:val="00E76AF6"/>
    <w:rsid w:val="00E776DD"/>
    <w:rsid w:val="00E77CAE"/>
    <w:rsid w:val="00E77DDD"/>
    <w:rsid w:val="00E8018B"/>
    <w:rsid w:val="00E80430"/>
    <w:rsid w:val="00E807E2"/>
    <w:rsid w:val="00E81160"/>
    <w:rsid w:val="00E812AB"/>
    <w:rsid w:val="00E815CD"/>
    <w:rsid w:val="00E816AF"/>
    <w:rsid w:val="00E81C5F"/>
    <w:rsid w:val="00E81D89"/>
    <w:rsid w:val="00E81E6A"/>
    <w:rsid w:val="00E82202"/>
    <w:rsid w:val="00E825EC"/>
    <w:rsid w:val="00E829ED"/>
    <w:rsid w:val="00E82B4E"/>
    <w:rsid w:val="00E83286"/>
    <w:rsid w:val="00E836C6"/>
    <w:rsid w:val="00E8372C"/>
    <w:rsid w:val="00E83A82"/>
    <w:rsid w:val="00E83CF0"/>
    <w:rsid w:val="00E84126"/>
    <w:rsid w:val="00E84532"/>
    <w:rsid w:val="00E84542"/>
    <w:rsid w:val="00E845B4"/>
    <w:rsid w:val="00E84621"/>
    <w:rsid w:val="00E846AF"/>
    <w:rsid w:val="00E856DD"/>
    <w:rsid w:val="00E85A14"/>
    <w:rsid w:val="00E85D3D"/>
    <w:rsid w:val="00E85D5D"/>
    <w:rsid w:val="00E864BC"/>
    <w:rsid w:val="00E86D0A"/>
    <w:rsid w:val="00E86D91"/>
    <w:rsid w:val="00E86F02"/>
    <w:rsid w:val="00E87202"/>
    <w:rsid w:val="00E87347"/>
    <w:rsid w:val="00E876FF"/>
    <w:rsid w:val="00E878E0"/>
    <w:rsid w:val="00E87B3F"/>
    <w:rsid w:val="00E87FFE"/>
    <w:rsid w:val="00E904D3"/>
    <w:rsid w:val="00E90569"/>
    <w:rsid w:val="00E9072E"/>
    <w:rsid w:val="00E908B6"/>
    <w:rsid w:val="00E910FD"/>
    <w:rsid w:val="00E914F8"/>
    <w:rsid w:val="00E915BF"/>
    <w:rsid w:val="00E9176C"/>
    <w:rsid w:val="00E92526"/>
    <w:rsid w:val="00E92BD6"/>
    <w:rsid w:val="00E92DEA"/>
    <w:rsid w:val="00E93029"/>
    <w:rsid w:val="00E9381A"/>
    <w:rsid w:val="00E93B3C"/>
    <w:rsid w:val="00E93D98"/>
    <w:rsid w:val="00E93F98"/>
    <w:rsid w:val="00E93FFD"/>
    <w:rsid w:val="00E9404C"/>
    <w:rsid w:val="00E95021"/>
    <w:rsid w:val="00E95025"/>
    <w:rsid w:val="00E9520F"/>
    <w:rsid w:val="00E95227"/>
    <w:rsid w:val="00E9536E"/>
    <w:rsid w:val="00E95576"/>
    <w:rsid w:val="00E958CF"/>
    <w:rsid w:val="00E961C9"/>
    <w:rsid w:val="00E962AA"/>
    <w:rsid w:val="00E9636B"/>
    <w:rsid w:val="00E96576"/>
    <w:rsid w:val="00E96D09"/>
    <w:rsid w:val="00E96FED"/>
    <w:rsid w:val="00E97294"/>
    <w:rsid w:val="00E972C8"/>
    <w:rsid w:val="00E9746A"/>
    <w:rsid w:val="00E97776"/>
    <w:rsid w:val="00E979FE"/>
    <w:rsid w:val="00E97E26"/>
    <w:rsid w:val="00E97E73"/>
    <w:rsid w:val="00EA08B3"/>
    <w:rsid w:val="00EA09C8"/>
    <w:rsid w:val="00EA0AC5"/>
    <w:rsid w:val="00EA0F13"/>
    <w:rsid w:val="00EA114B"/>
    <w:rsid w:val="00EA1178"/>
    <w:rsid w:val="00EA1449"/>
    <w:rsid w:val="00EA1822"/>
    <w:rsid w:val="00EA182F"/>
    <w:rsid w:val="00EA19E3"/>
    <w:rsid w:val="00EA1BEA"/>
    <w:rsid w:val="00EA1D08"/>
    <w:rsid w:val="00EA1F3A"/>
    <w:rsid w:val="00EA2415"/>
    <w:rsid w:val="00EA28ED"/>
    <w:rsid w:val="00EA29DF"/>
    <w:rsid w:val="00EA3073"/>
    <w:rsid w:val="00EA3163"/>
    <w:rsid w:val="00EA3433"/>
    <w:rsid w:val="00EA3498"/>
    <w:rsid w:val="00EA3648"/>
    <w:rsid w:val="00EA397A"/>
    <w:rsid w:val="00EA3F5A"/>
    <w:rsid w:val="00EA4107"/>
    <w:rsid w:val="00EA415A"/>
    <w:rsid w:val="00EA4304"/>
    <w:rsid w:val="00EA4469"/>
    <w:rsid w:val="00EA4C44"/>
    <w:rsid w:val="00EA4D19"/>
    <w:rsid w:val="00EA4F8A"/>
    <w:rsid w:val="00EA54E3"/>
    <w:rsid w:val="00EA57A3"/>
    <w:rsid w:val="00EA57AE"/>
    <w:rsid w:val="00EA5A7F"/>
    <w:rsid w:val="00EA5C9A"/>
    <w:rsid w:val="00EA660E"/>
    <w:rsid w:val="00EA6754"/>
    <w:rsid w:val="00EA6C70"/>
    <w:rsid w:val="00EA6DA9"/>
    <w:rsid w:val="00EA7530"/>
    <w:rsid w:val="00EA7BF6"/>
    <w:rsid w:val="00EA7C61"/>
    <w:rsid w:val="00EB0092"/>
    <w:rsid w:val="00EB042B"/>
    <w:rsid w:val="00EB10FB"/>
    <w:rsid w:val="00EB1712"/>
    <w:rsid w:val="00EB1BD2"/>
    <w:rsid w:val="00EB1E1C"/>
    <w:rsid w:val="00EB1E86"/>
    <w:rsid w:val="00EB20C9"/>
    <w:rsid w:val="00EB2307"/>
    <w:rsid w:val="00EB28D0"/>
    <w:rsid w:val="00EB2DE6"/>
    <w:rsid w:val="00EB2F62"/>
    <w:rsid w:val="00EB3226"/>
    <w:rsid w:val="00EB3372"/>
    <w:rsid w:val="00EB3564"/>
    <w:rsid w:val="00EB38F4"/>
    <w:rsid w:val="00EB3C9C"/>
    <w:rsid w:val="00EB3DBF"/>
    <w:rsid w:val="00EB3EB1"/>
    <w:rsid w:val="00EB3F8C"/>
    <w:rsid w:val="00EB4036"/>
    <w:rsid w:val="00EB4B1A"/>
    <w:rsid w:val="00EB52AF"/>
    <w:rsid w:val="00EB5537"/>
    <w:rsid w:val="00EB5578"/>
    <w:rsid w:val="00EB58CD"/>
    <w:rsid w:val="00EB5940"/>
    <w:rsid w:val="00EB5E63"/>
    <w:rsid w:val="00EB5F11"/>
    <w:rsid w:val="00EB61ED"/>
    <w:rsid w:val="00EB65AC"/>
    <w:rsid w:val="00EB6953"/>
    <w:rsid w:val="00EB699B"/>
    <w:rsid w:val="00EB6BC8"/>
    <w:rsid w:val="00EB733C"/>
    <w:rsid w:val="00EB73F3"/>
    <w:rsid w:val="00EB74D6"/>
    <w:rsid w:val="00EB7608"/>
    <w:rsid w:val="00EB760C"/>
    <w:rsid w:val="00EB79B8"/>
    <w:rsid w:val="00EC07D1"/>
    <w:rsid w:val="00EC08F4"/>
    <w:rsid w:val="00EC0A69"/>
    <w:rsid w:val="00EC0D4A"/>
    <w:rsid w:val="00EC1A00"/>
    <w:rsid w:val="00EC1B73"/>
    <w:rsid w:val="00EC1C96"/>
    <w:rsid w:val="00EC1DE3"/>
    <w:rsid w:val="00EC3971"/>
    <w:rsid w:val="00EC39A2"/>
    <w:rsid w:val="00EC4250"/>
    <w:rsid w:val="00EC446D"/>
    <w:rsid w:val="00EC483B"/>
    <w:rsid w:val="00EC4911"/>
    <w:rsid w:val="00EC50C9"/>
    <w:rsid w:val="00EC51B4"/>
    <w:rsid w:val="00EC5218"/>
    <w:rsid w:val="00EC5523"/>
    <w:rsid w:val="00EC563C"/>
    <w:rsid w:val="00EC5C13"/>
    <w:rsid w:val="00EC5C28"/>
    <w:rsid w:val="00EC5EE0"/>
    <w:rsid w:val="00EC621C"/>
    <w:rsid w:val="00EC6270"/>
    <w:rsid w:val="00EC6615"/>
    <w:rsid w:val="00EC6818"/>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B7"/>
    <w:rsid w:val="00ED12C1"/>
    <w:rsid w:val="00ED14E9"/>
    <w:rsid w:val="00ED1FE7"/>
    <w:rsid w:val="00ED23BA"/>
    <w:rsid w:val="00ED2657"/>
    <w:rsid w:val="00ED282A"/>
    <w:rsid w:val="00ED2A41"/>
    <w:rsid w:val="00ED2EB8"/>
    <w:rsid w:val="00ED343D"/>
    <w:rsid w:val="00ED34F6"/>
    <w:rsid w:val="00ED35C0"/>
    <w:rsid w:val="00ED37C8"/>
    <w:rsid w:val="00ED3911"/>
    <w:rsid w:val="00ED3DA0"/>
    <w:rsid w:val="00ED3F58"/>
    <w:rsid w:val="00ED42E0"/>
    <w:rsid w:val="00ED42F0"/>
    <w:rsid w:val="00ED477D"/>
    <w:rsid w:val="00ED47B6"/>
    <w:rsid w:val="00ED4B09"/>
    <w:rsid w:val="00ED4CAD"/>
    <w:rsid w:val="00ED4E4B"/>
    <w:rsid w:val="00ED5115"/>
    <w:rsid w:val="00ED5179"/>
    <w:rsid w:val="00ED54C7"/>
    <w:rsid w:val="00ED5589"/>
    <w:rsid w:val="00ED57CE"/>
    <w:rsid w:val="00ED5887"/>
    <w:rsid w:val="00ED5C19"/>
    <w:rsid w:val="00ED5F50"/>
    <w:rsid w:val="00ED607E"/>
    <w:rsid w:val="00ED6202"/>
    <w:rsid w:val="00ED644A"/>
    <w:rsid w:val="00ED657F"/>
    <w:rsid w:val="00ED6A0C"/>
    <w:rsid w:val="00ED6D45"/>
    <w:rsid w:val="00ED744E"/>
    <w:rsid w:val="00ED750B"/>
    <w:rsid w:val="00ED7532"/>
    <w:rsid w:val="00ED7CF4"/>
    <w:rsid w:val="00ED7D94"/>
    <w:rsid w:val="00EE081C"/>
    <w:rsid w:val="00EE0BDC"/>
    <w:rsid w:val="00EE0CC9"/>
    <w:rsid w:val="00EE10E5"/>
    <w:rsid w:val="00EE1603"/>
    <w:rsid w:val="00EE1A55"/>
    <w:rsid w:val="00EE1E6F"/>
    <w:rsid w:val="00EE2153"/>
    <w:rsid w:val="00EE2531"/>
    <w:rsid w:val="00EE2ED5"/>
    <w:rsid w:val="00EE36B2"/>
    <w:rsid w:val="00EE39AF"/>
    <w:rsid w:val="00EE3A69"/>
    <w:rsid w:val="00EE3D13"/>
    <w:rsid w:val="00EE3D35"/>
    <w:rsid w:val="00EE3EBB"/>
    <w:rsid w:val="00EE3F87"/>
    <w:rsid w:val="00EE4997"/>
    <w:rsid w:val="00EE4AFC"/>
    <w:rsid w:val="00EE4EE9"/>
    <w:rsid w:val="00EE5AD9"/>
    <w:rsid w:val="00EE602C"/>
    <w:rsid w:val="00EE61AD"/>
    <w:rsid w:val="00EE68F1"/>
    <w:rsid w:val="00EE6A67"/>
    <w:rsid w:val="00EE6CE0"/>
    <w:rsid w:val="00EE6E5F"/>
    <w:rsid w:val="00EE6EF4"/>
    <w:rsid w:val="00EE741C"/>
    <w:rsid w:val="00EE782E"/>
    <w:rsid w:val="00EE78DF"/>
    <w:rsid w:val="00EE7946"/>
    <w:rsid w:val="00EE7CAB"/>
    <w:rsid w:val="00EF00BE"/>
    <w:rsid w:val="00EF0C8E"/>
    <w:rsid w:val="00EF0D1B"/>
    <w:rsid w:val="00EF0D5E"/>
    <w:rsid w:val="00EF0DBD"/>
    <w:rsid w:val="00EF0F35"/>
    <w:rsid w:val="00EF110A"/>
    <w:rsid w:val="00EF114E"/>
    <w:rsid w:val="00EF123C"/>
    <w:rsid w:val="00EF14F8"/>
    <w:rsid w:val="00EF191F"/>
    <w:rsid w:val="00EF1BF6"/>
    <w:rsid w:val="00EF202A"/>
    <w:rsid w:val="00EF235B"/>
    <w:rsid w:val="00EF244E"/>
    <w:rsid w:val="00EF328C"/>
    <w:rsid w:val="00EF3458"/>
    <w:rsid w:val="00EF373E"/>
    <w:rsid w:val="00EF3B2A"/>
    <w:rsid w:val="00EF3D17"/>
    <w:rsid w:val="00EF3D3F"/>
    <w:rsid w:val="00EF3F56"/>
    <w:rsid w:val="00EF430B"/>
    <w:rsid w:val="00EF460B"/>
    <w:rsid w:val="00EF563F"/>
    <w:rsid w:val="00EF56CD"/>
    <w:rsid w:val="00EF5823"/>
    <w:rsid w:val="00EF5FE3"/>
    <w:rsid w:val="00EF6116"/>
    <w:rsid w:val="00EF6341"/>
    <w:rsid w:val="00EF64A3"/>
    <w:rsid w:val="00EF6562"/>
    <w:rsid w:val="00EF666F"/>
    <w:rsid w:val="00EF673B"/>
    <w:rsid w:val="00EF682B"/>
    <w:rsid w:val="00EF682E"/>
    <w:rsid w:val="00EF692B"/>
    <w:rsid w:val="00EF7992"/>
    <w:rsid w:val="00EF7A5F"/>
    <w:rsid w:val="00F004EB"/>
    <w:rsid w:val="00F00518"/>
    <w:rsid w:val="00F00567"/>
    <w:rsid w:val="00F0072E"/>
    <w:rsid w:val="00F008D0"/>
    <w:rsid w:val="00F009B0"/>
    <w:rsid w:val="00F01211"/>
    <w:rsid w:val="00F018EC"/>
    <w:rsid w:val="00F01E26"/>
    <w:rsid w:val="00F01E57"/>
    <w:rsid w:val="00F01F96"/>
    <w:rsid w:val="00F028AA"/>
    <w:rsid w:val="00F028E1"/>
    <w:rsid w:val="00F02C33"/>
    <w:rsid w:val="00F02D86"/>
    <w:rsid w:val="00F03856"/>
    <w:rsid w:val="00F038E2"/>
    <w:rsid w:val="00F038F7"/>
    <w:rsid w:val="00F03C7C"/>
    <w:rsid w:val="00F04172"/>
    <w:rsid w:val="00F0419B"/>
    <w:rsid w:val="00F041AE"/>
    <w:rsid w:val="00F041BD"/>
    <w:rsid w:val="00F04535"/>
    <w:rsid w:val="00F04790"/>
    <w:rsid w:val="00F048BD"/>
    <w:rsid w:val="00F04B04"/>
    <w:rsid w:val="00F04D17"/>
    <w:rsid w:val="00F054F1"/>
    <w:rsid w:val="00F05653"/>
    <w:rsid w:val="00F056C8"/>
    <w:rsid w:val="00F05A31"/>
    <w:rsid w:val="00F05C62"/>
    <w:rsid w:val="00F05EE8"/>
    <w:rsid w:val="00F062B2"/>
    <w:rsid w:val="00F06508"/>
    <w:rsid w:val="00F0669A"/>
    <w:rsid w:val="00F068E6"/>
    <w:rsid w:val="00F06BA2"/>
    <w:rsid w:val="00F07639"/>
    <w:rsid w:val="00F076EE"/>
    <w:rsid w:val="00F078A2"/>
    <w:rsid w:val="00F078CD"/>
    <w:rsid w:val="00F07A4A"/>
    <w:rsid w:val="00F07ADB"/>
    <w:rsid w:val="00F07F50"/>
    <w:rsid w:val="00F1051C"/>
    <w:rsid w:val="00F108CE"/>
    <w:rsid w:val="00F10954"/>
    <w:rsid w:val="00F11097"/>
    <w:rsid w:val="00F11189"/>
    <w:rsid w:val="00F11349"/>
    <w:rsid w:val="00F11738"/>
    <w:rsid w:val="00F11892"/>
    <w:rsid w:val="00F11CCD"/>
    <w:rsid w:val="00F12070"/>
    <w:rsid w:val="00F124C4"/>
    <w:rsid w:val="00F128E3"/>
    <w:rsid w:val="00F12A5F"/>
    <w:rsid w:val="00F12FE6"/>
    <w:rsid w:val="00F13047"/>
    <w:rsid w:val="00F1306F"/>
    <w:rsid w:val="00F13416"/>
    <w:rsid w:val="00F13590"/>
    <w:rsid w:val="00F13B6C"/>
    <w:rsid w:val="00F13EF6"/>
    <w:rsid w:val="00F13F1F"/>
    <w:rsid w:val="00F14317"/>
    <w:rsid w:val="00F14412"/>
    <w:rsid w:val="00F14445"/>
    <w:rsid w:val="00F1473E"/>
    <w:rsid w:val="00F15553"/>
    <w:rsid w:val="00F15559"/>
    <w:rsid w:val="00F159B8"/>
    <w:rsid w:val="00F16146"/>
    <w:rsid w:val="00F161A3"/>
    <w:rsid w:val="00F16698"/>
    <w:rsid w:val="00F169D7"/>
    <w:rsid w:val="00F1756F"/>
    <w:rsid w:val="00F17A3F"/>
    <w:rsid w:val="00F204AA"/>
    <w:rsid w:val="00F20C2A"/>
    <w:rsid w:val="00F20DF0"/>
    <w:rsid w:val="00F210A1"/>
    <w:rsid w:val="00F21378"/>
    <w:rsid w:val="00F21940"/>
    <w:rsid w:val="00F21A36"/>
    <w:rsid w:val="00F21E4C"/>
    <w:rsid w:val="00F21F1B"/>
    <w:rsid w:val="00F224A7"/>
    <w:rsid w:val="00F227C2"/>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5EC2"/>
    <w:rsid w:val="00F26603"/>
    <w:rsid w:val="00F267DB"/>
    <w:rsid w:val="00F269A3"/>
    <w:rsid w:val="00F271BB"/>
    <w:rsid w:val="00F272C0"/>
    <w:rsid w:val="00F27780"/>
    <w:rsid w:val="00F277A6"/>
    <w:rsid w:val="00F279D0"/>
    <w:rsid w:val="00F27A37"/>
    <w:rsid w:val="00F27A3F"/>
    <w:rsid w:val="00F27AB5"/>
    <w:rsid w:val="00F27C10"/>
    <w:rsid w:val="00F301CC"/>
    <w:rsid w:val="00F302E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1F5"/>
    <w:rsid w:val="00F375AE"/>
    <w:rsid w:val="00F37EA2"/>
    <w:rsid w:val="00F37FAF"/>
    <w:rsid w:val="00F40403"/>
    <w:rsid w:val="00F40AB4"/>
    <w:rsid w:val="00F41112"/>
    <w:rsid w:val="00F411B4"/>
    <w:rsid w:val="00F413A6"/>
    <w:rsid w:val="00F41594"/>
    <w:rsid w:val="00F416E8"/>
    <w:rsid w:val="00F4185B"/>
    <w:rsid w:val="00F418D3"/>
    <w:rsid w:val="00F42008"/>
    <w:rsid w:val="00F42107"/>
    <w:rsid w:val="00F421DA"/>
    <w:rsid w:val="00F42A3A"/>
    <w:rsid w:val="00F42A49"/>
    <w:rsid w:val="00F42A7A"/>
    <w:rsid w:val="00F42AA0"/>
    <w:rsid w:val="00F42EFD"/>
    <w:rsid w:val="00F43039"/>
    <w:rsid w:val="00F4356C"/>
    <w:rsid w:val="00F440C9"/>
    <w:rsid w:val="00F440EE"/>
    <w:rsid w:val="00F44818"/>
    <w:rsid w:val="00F4499E"/>
    <w:rsid w:val="00F451F3"/>
    <w:rsid w:val="00F4541A"/>
    <w:rsid w:val="00F45C9E"/>
    <w:rsid w:val="00F45CA1"/>
    <w:rsid w:val="00F46526"/>
    <w:rsid w:val="00F47012"/>
    <w:rsid w:val="00F4706D"/>
    <w:rsid w:val="00F4716B"/>
    <w:rsid w:val="00F47307"/>
    <w:rsid w:val="00F4763B"/>
    <w:rsid w:val="00F47BB9"/>
    <w:rsid w:val="00F47E7E"/>
    <w:rsid w:val="00F501F3"/>
    <w:rsid w:val="00F5023D"/>
    <w:rsid w:val="00F50547"/>
    <w:rsid w:val="00F50901"/>
    <w:rsid w:val="00F50922"/>
    <w:rsid w:val="00F50A03"/>
    <w:rsid w:val="00F50C6C"/>
    <w:rsid w:val="00F50F80"/>
    <w:rsid w:val="00F50F92"/>
    <w:rsid w:val="00F51056"/>
    <w:rsid w:val="00F51676"/>
    <w:rsid w:val="00F524FF"/>
    <w:rsid w:val="00F52A74"/>
    <w:rsid w:val="00F52E42"/>
    <w:rsid w:val="00F531E0"/>
    <w:rsid w:val="00F534CD"/>
    <w:rsid w:val="00F534E4"/>
    <w:rsid w:val="00F536DF"/>
    <w:rsid w:val="00F53818"/>
    <w:rsid w:val="00F538E5"/>
    <w:rsid w:val="00F53BA6"/>
    <w:rsid w:val="00F53D55"/>
    <w:rsid w:val="00F53ED1"/>
    <w:rsid w:val="00F54144"/>
    <w:rsid w:val="00F54320"/>
    <w:rsid w:val="00F546D3"/>
    <w:rsid w:val="00F54ACF"/>
    <w:rsid w:val="00F54D7B"/>
    <w:rsid w:val="00F55384"/>
    <w:rsid w:val="00F55444"/>
    <w:rsid w:val="00F5592B"/>
    <w:rsid w:val="00F55E20"/>
    <w:rsid w:val="00F560C2"/>
    <w:rsid w:val="00F560F9"/>
    <w:rsid w:val="00F56360"/>
    <w:rsid w:val="00F568C1"/>
    <w:rsid w:val="00F569C8"/>
    <w:rsid w:val="00F56C33"/>
    <w:rsid w:val="00F56DE0"/>
    <w:rsid w:val="00F56FD2"/>
    <w:rsid w:val="00F57100"/>
    <w:rsid w:val="00F57133"/>
    <w:rsid w:val="00F5713F"/>
    <w:rsid w:val="00F57931"/>
    <w:rsid w:val="00F60202"/>
    <w:rsid w:val="00F60818"/>
    <w:rsid w:val="00F6092F"/>
    <w:rsid w:val="00F60A0D"/>
    <w:rsid w:val="00F60AB8"/>
    <w:rsid w:val="00F60BCE"/>
    <w:rsid w:val="00F60BE2"/>
    <w:rsid w:val="00F60DE8"/>
    <w:rsid w:val="00F6141B"/>
    <w:rsid w:val="00F6158A"/>
    <w:rsid w:val="00F619F6"/>
    <w:rsid w:val="00F61ADE"/>
    <w:rsid w:val="00F61D4B"/>
    <w:rsid w:val="00F62027"/>
    <w:rsid w:val="00F62154"/>
    <w:rsid w:val="00F628F2"/>
    <w:rsid w:val="00F62FAC"/>
    <w:rsid w:val="00F630AA"/>
    <w:rsid w:val="00F6333E"/>
    <w:rsid w:val="00F6390A"/>
    <w:rsid w:val="00F63E68"/>
    <w:rsid w:val="00F63EC8"/>
    <w:rsid w:val="00F6440A"/>
    <w:rsid w:val="00F64666"/>
    <w:rsid w:val="00F64D45"/>
    <w:rsid w:val="00F64D52"/>
    <w:rsid w:val="00F64F51"/>
    <w:rsid w:val="00F652DA"/>
    <w:rsid w:val="00F65345"/>
    <w:rsid w:val="00F65411"/>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8"/>
    <w:rsid w:val="00F7012D"/>
    <w:rsid w:val="00F7061C"/>
    <w:rsid w:val="00F70890"/>
    <w:rsid w:val="00F7215C"/>
    <w:rsid w:val="00F724C4"/>
    <w:rsid w:val="00F72873"/>
    <w:rsid w:val="00F72A89"/>
    <w:rsid w:val="00F72AA2"/>
    <w:rsid w:val="00F72CD7"/>
    <w:rsid w:val="00F72DC1"/>
    <w:rsid w:val="00F72F7C"/>
    <w:rsid w:val="00F731FF"/>
    <w:rsid w:val="00F733F4"/>
    <w:rsid w:val="00F73469"/>
    <w:rsid w:val="00F739FE"/>
    <w:rsid w:val="00F73B13"/>
    <w:rsid w:val="00F73E79"/>
    <w:rsid w:val="00F73F66"/>
    <w:rsid w:val="00F74CA7"/>
    <w:rsid w:val="00F74D16"/>
    <w:rsid w:val="00F74E3B"/>
    <w:rsid w:val="00F751BE"/>
    <w:rsid w:val="00F75223"/>
    <w:rsid w:val="00F7576B"/>
    <w:rsid w:val="00F75E2C"/>
    <w:rsid w:val="00F760EE"/>
    <w:rsid w:val="00F76223"/>
    <w:rsid w:val="00F76B07"/>
    <w:rsid w:val="00F76F55"/>
    <w:rsid w:val="00F77161"/>
    <w:rsid w:val="00F7728B"/>
    <w:rsid w:val="00F774ED"/>
    <w:rsid w:val="00F77596"/>
    <w:rsid w:val="00F77896"/>
    <w:rsid w:val="00F77BB3"/>
    <w:rsid w:val="00F800B0"/>
    <w:rsid w:val="00F80204"/>
    <w:rsid w:val="00F80770"/>
    <w:rsid w:val="00F8097E"/>
    <w:rsid w:val="00F81192"/>
    <w:rsid w:val="00F8149A"/>
    <w:rsid w:val="00F816B7"/>
    <w:rsid w:val="00F8178C"/>
    <w:rsid w:val="00F81A67"/>
    <w:rsid w:val="00F81C1E"/>
    <w:rsid w:val="00F81E14"/>
    <w:rsid w:val="00F8291D"/>
    <w:rsid w:val="00F83203"/>
    <w:rsid w:val="00F836D5"/>
    <w:rsid w:val="00F83F67"/>
    <w:rsid w:val="00F84041"/>
    <w:rsid w:val="00F8408F"/>
    <w:rsid w:val="00F84461"/>
    <w:rsid w:val="00F84C62"/>
    <w:rsid w:val="00F85101"/>
    <w:rsid w:val="00F851C4"/>
    <w:rsid w:val="00F85475"/>
    <w:rsid w:val="00F858E0"/>
    <w:rsid w:val="00F859DC"/>
    <w:rsid w:val="00F862FC"/>
    <w:rsid w:val="00F864E7"/>
    <w:rsid w:val="00F8670F"/>
    <w:rsid w:val="00F86963"/>
    <w:rsid w:val="00F87086"/>
    <w:rsid w:val="00F90121"/>
    <w:rsid w:val="00F90134"/>
    <w:rsid w:val="00F90403"/>
    <w:rsid w:val="00F907C7"/>
    <w:rsid w:val="00F9198D"/>
    <w:rsid w:val="00F91B15"/>
    <w:rsid w:val="00F91B7E"/>
    <w:rsid w:val="00F92016"/>
    <w:rsid w:val="00F9213A"/>
    <w:rsid w:val="00F925B4"/>
    <w:rsid w:val="00F925F6"/>
    <w:rsid w:val="00F92EE4"/>
    <w:rsid w:val="00F93AA3"/>
    <w:rsid w:val="00F94191"/>
    <w:rsid w:val="00F9443B"/>
    <w:rsid w:val="00F94CA5"/>
    <w:rsid w:val="00F9510B"/>
    <w:rsid w:val="00F952C5"/>
    <w:rsid w:val="00F953FE"/>
    <w:rsid w:val="00F97540"/>
    <w:rsid w:val="00F9777B"/>
    <w:rsid w:val="00F979B0"/>
    <w:rsid w:val="00F97FB0"/>
    <w:rsid w:val="00FA00E2"/>
    <w:rsid w:val="00FA00E4"/>
    <w:rsid w:val="00FA02EA"/>
    <w:rsid w:val="00FA0BCC"/>
    <w:rsid w:val="00FA0FB6"/>
    <w:rsid w:val="00FA1070"/>
    <w:rsid w:val="00FA164F"/>
    <w:rsid w:val="00FA165E"/>
    <w:rsid w:val="00FA1ACB"/>
    <w:rsid w:val="00FA1BB5"/>
    <w:rsid w:val="00FA1FDF"/>
    <w:rsid w:val="00FA21F4"/>
    <w:rsid w:val="00FA2DB3"/>
    <w:rsid w:val="00FA2F3A"/>
    <w:rsid w:val="00FA304B"/>
    <w:rsid w:val="00FA3214"/>
    <w:rsid w:val="00FA397C"/>
    <w:rsid w:val="00FA3B6C"/>
    <w:rsid w:val="00FA3BC6"/>
    <w:rsid w:val="00FA3D5B"/>
    <w:rsid w:val="00FA4C7D"/>
    <w:rsid w:val="00FA4E7B"/>
    <w:rsid w:val="00FA4ED6"/>
    <w:rsid w:val="00FA4FD7"/>
    <w:rsid w:val="00FA5750"/>
    <w:rsid w:val="00FA5874"/>
    <w:rsid w:val="00FA6476"/>
    <w:rsid w:val="00FA6A95"/>
    <w:rsid w:val="00FA6E13"/>
    <w:rsid w:val="00FA70CC"/>
    <w:rsid w:val="00FA7316"/>
    <w:rsid w:val="00FA7780"/>
    <w:rsid w:val="00FA77D4"/>
    <w:rsid w:val="00FA798A"/>
    <w:rsid w:val="00FA7E20"/>
    <w:rsid w:val="00FB0FF2"/>
    <w:rsid w:val="00FB18B5"/>
    <w:rsid w:val="00FB197F"/>
    <w:rsid w:val="00FB23DD"/>
    <w:rsid w:val="00FB240D"/>
    <w:rsid w:val="00FB2830"/>
    <w:rsid w:val="00FB312F"/>
    <w:rsid w:val="00FB35C3"/>
    <w:rsid w:val="00FB409D"/>
    <w:rsid w:val="00FB4272"/>
    <w:rsid w:val="00FB46D7"/>
    <w:rsid w:val="00FB50D5"/>
    <w:rsid w:val="00FB51B1"/>
    <w:rsid w:val="00FB546C"/>
    <w:rsid w:val="00FB580C"/>
    <w:rsid w:val="00FB584F"/>
    <w:rsid w:val="00FB5D61"/>
    <w:rsid w:val="00FB6343"/>
    <w:rsid w:val="00FB6A75"/>
    <w:rsid w:val="00FB6BF7"/>
    <w:rsid w:val="00FB746B"/>
    <w:rsid w:val="00FB74A0"/>
    <w:rsid w:val="00FB7508"/>
    <w:rsid w:val="00FB7D96"/>
    <w:rsid w:val="00FB7DFE"/>
    <w:rsid w:val="00FC0039"/>
    <w:rsid w:val="00FC0142"/>
    <w:rsid w:val="00FC03A1"/>
    <w:rsid w:val="00FC0623"/>
    <w:rsid w:val="00FC1D06"/>
    <w:rsid w:val="00FC1F16"/>
    <w:rsid w:val="00FC1FB3"/>
    <w:rsid w:val="00FC2012"/>
    <w:rsid w:val="00FC2855"/>
    <w:rsid w:val="00FC2977"/>
    <w:rsid w:val="00FC317B"/>
    <w:rsid w:val="00FC3AF0"/>
    <w:rsid w:val="00FC3C61"/>
    <w:rsid w:val="00FC3C67"/>
    <w:rsid w:val="00FC3CCA"/>
    <w:rsid w:val="00FC3DA7"/>
    <w:rsid w:val="00FC42C3"/>
    <w:rsid w:val="00FC4679"/>
    <w:rsid w:val="00FC47DE"/>
    <w:rsid w:val="00FC48B4"/>
    <w:rsid w:val="00FC4A9E"/>
    <w:rsid w:val="00FC4B5D"/>
    <w:rsid w:val="00FC4DDB"/>
    <w:rsid w:val="00FC51A3"/>
    <w:rsid w:val="00FC5353"/>
    <w:rsid w:val="00FC539A"/>
    <w:rsid w:val="00FC57DC"/>
    <w:rsid w:val="00FC5816"/>
    <w:rsid w:val="00FC5DF3"/>
    <w:rsid w:val="00FC5F6D"/>
    <w:rsid w:val="00FC6457"/>
    <w:rsid w:val="00FC66C1"/>
    <w:rsid w:val="00FC6703"/>
    <w:rsid w:val="00FC6BA8"/>
    <w:rsid w:val="00FC7248"/>
    <w:rsid w:val="00FD0365"/>
    <w:rsid w:val="00FD0AF4"/>
    <w:rsid w:val="00FD0D05"/>
    <w:rsid w:val="00FD0F80"/>
    <w:rsid w:val="00FD1149"/>
    <w:rsid w:val="00FD148E"/>
    <w:rsid w:val="00FD1505"/>
    <w:rsid w:val="00FD167B"/>
    <w:rsid w:val="00FD19A1"/>
    <w:rsid w:val="00FD2043"/>
    <w:rsid w:val="00FD20F4"/>
    <w:rsid w:val="00FD245D"/>
    <w:rsid w:val="00FD296C"/>
    <w:rsid w:val="00FD2A1E"/>
    <w:rsid w:val="00FD315A"/>
    <w:rsid w:val="00FD31A5"/>
    <w:rsid w:val="00FD3406"/>
    <w:rsid w:val="00FD3499"/>
    <w:rsid w:val="00FD370A"/>
    <w:rsid w:val="00FD376D"/>
    <w:rsid w:val="00FD3BEE"/>
    <w:rsid w:val="00FD3D3D"/>
    <w:rsid w:val="00FD49B4"/>
    <w:rsid w:val="00FD4A68"/>
    <w:rsid w:val="00FD4B84"/>
    <w:rsid w:val="00FD59CE"/>
    <w:rsid w:val="00FD5CA2"/>
    <w:rsid w:val="00FD5DD7"/>
    <w:rsid w:val="00FD5F8B"/>
    <w:rsid w:val="00FD61E3"/>
    <w:rsid w:val="00FD6426"/>
    <w:rsid w:val="00FD6751"/>
    <w:rsid w:val="00FD6A55"/>
    <w:rsid w:val="00FD6D64"/>
    <w:rsid w:val="00FD701C"/>
    <w:rsid w:val="00FD76D9"/>
    <w:rsid w:val="00FD78CB"/>
    <w:rsid w:val="00FD7A25"/>
    <w:rsid w:val="00FD7DCF"/>
    <w:rsid w:val="00FD7DD0"/>
    <w:rsid w:val="00FD7F1A"/>
    <w:rsid w:val="00FE00DF"/>
    <w:rsid w:val="00FE01E9"/>
    <w:rsid w:val="00FE0888"/>
    <w:rsid w:val="00FE0AF7"/>
    <w:rsid w:val="00FE1448"/>
    <w:rsid w:val="00FE1B15"/>
    <w:rsid w:val="00FE22B4"/>
    <w:rsid w:val="00FE22B8"/>
    <w:rsid w:val="00FE31A3"/>
    <w:rsid w:val="00FE31B9"/>
    <w:rsid w:val="00FE337B"/>
    <w:rsid w:val="00FE3716"/>
    <w:rsid w:val="00FE37FF"/>
    <w:rsid w:val="00FE389E"/>
    <w:rsid w:val="00FE38CC"/>
    <w:rsid w:val="00FE41EC"/>
    <w:rsid w:val="00FE449C"/>
    <w:rsid w:val="00FE4949"/>
    <w:rsid w:val="00FE4B78"/>
    <w:rsid w:val="00FE4B9D"/>
    <w:rsid w:val="00FE514E"/>
    <w:rsid w:val="00FE55DF"/>
    <w:rsid w:val="00FE5641"/>
    <w:rsid w:val="00FE5A58"/>
    <w:rsid w:val="00FE5CAA"/>
    <w:rsid w:val="00FE6915"/>
    <w:rsid w:val="00FE6A10"/>
    <w:rsid w:val="00FE6D27"/>
    <w:rsid w:val="00FE6E29"/>
    <w:rsid w:val="00FE72AE"/>
    <w:rsid w:val="00FE7BC4"/>
    <w:rsid w:val="00FF030A"/>
    <w:rsid w:val="00FF0A09"/>
    <w:rsid w:val="00FF0BE3"/>
    <w:rsid w:val="00FF0BF3"/>
    <w:rsid w:val="00FF11C6"/>
    <w:rsid w:val="00FF1384"/>
    <w:rsid w:val="00FF13A0"/>
    <w:rsid w:val="00FF15FD"/>
    <w:rsid w:val="00FF1B34"/>
    <w:rsid w:val="00FF1CA5"/>
    <w:rsid w:val="00FF2495"/>
    <w:rsid w:val="00FF24E5"/>
    <w:rsid w:val="00FF2AC3"/>
    <w:rsid w:val="00FF2D06"/>
    <w:rsid w:val="00FF2EC4"/>
    <w:rsid w:val="00FF3625"/>
    <w:rsid w:val="00FF366C"/>
    <w:rsid w:val="00FF36AA"/>
    <w:rsid w:val="00FF3D9F"/>
    <w:rsid w:val="00FF4055"/>
    <w:rsid w:val="00FF4786"/>
    <w:rsid w:val="00FF4BA5"/>
    <w:rsid w:val="00FF4D59"/>
    <w:rsid w:val="00FF5169"/>
    <w:rsid w:val="00FF5328"/>
    <w:rsid w:val="00FF5399"/>
    <w:rsid w:val="00FF53A3"/>
    <w:rsid w:val="00FF58A7"/>
    <w:rsid w:val="00FF5C3E"/>
    <w:rsid w:val="00FF60D0"/>
    <w:rsid w:val="00FF6263"/>
    <w:rsid w:val="00FF657A"/>
    <w:rsid w:val="00FF6A50"/>
    <w:rsid w:val="00FF6D0F"/>
    <w:rsid w:val="00FF6EB0"/>
    <w:rsid w:val="00FF704F"/>
    <w:rsid w:val="00FF74EF"/>
    <w:rsid w:val="00FF751E"/>
    <w:rsid w:val="00FF75FD"/>
    <w:rsid w:val="00FF786F"/>
    <w:rsid w:val="4155BD8C"/>
    <w:rsid w:val="50C4D007"/>
    <w:rsid w:val="67C0C9AA"/>
    <w:rsid w:val="6AA54BD4"/>
    <w:rsid w:val="6EE49679"/>
    <w:rsid w:val="6FDBDB1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5516A830"/>
  <w15:docId w15:val="{0642680F-AA57-4239-8E25-2C8CA854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uiPriority w:val="9"/>
    <w:qFormat/>
    <w:rsid w:val="00A209C4"/>
    <w:pPr>
      <w:keepNext/>
      <w:keepLines/>
      <w:numPr>
        <w:numId w:val="7"/>
      </w:numPr>
      <w:spacing w:before="300" w:after="360" w:line="440" w:lineRule="exact"/>
      <w:outlineLvl w:val="0"/>
    </w:pPr>
    <w:rPr>
      <w:b/>
      <w:bCs/>
      <w:color w:val="4F4E4E" w:themeColor="accent1"/>
      <w:kern w:val="32"/>
      <w:sz w:val="40"/>
      <w:szCs w:val="32"/>
    </w:rPr>
  </w:style>
  <w:style w:type="paragraph" w:styleId="Heading2">
    <w:name w:val="heading 2"/>
    <w:basedOn w:val="Normal"/>
    <w:next w:val="BodyText"/>
    <w:link w:val="Heading2Char"/>
    <w:uiPriority w:val="9"/>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4F4E4E" w:themeColor="accent1"/>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4F4E4E"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4F4E4E"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4F4E4E"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0652"/>
    <w:pPr>
      <w:spacing w:line="440" w:lineRule="exact"/>
      <w:jc w:val="right"/>
    </w:pPr>
    <w:rPr>
      <w:b/>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39"/>
    <w:rsid w:val="00BB1F66"/>
    <w:pPr>
      <w:spacing w:before="60" w:after="60" w:line="220" w:lineRule="atLeast"/>
      <w:ind w:left="113" w:right="113"/>
    </w:pPr>
    <w:rPr>
      <w:rFonts w:cs="Times New Roman"/>
      <w:sz w:val="18"/>
    </w:rPr>
    <w:tblPr>
      <w:tblStyleColBandSize w:val="1"/>
      <w:tblBorders>
        <w:top w:val="single" w:sz="8" w:space="0" w:color="FFE15A" w:themeColor="text2"/>
        <w:bottom w:val="single" w:sz="8" w:space="0" w:color="FFE15A" w:themeColor="text2"/>
        <w:insideH w:val="single" w:sz="8" w:space="0" w:color="FFE15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FFE15A" w:themeFill="text2"/>
      </w:tcPr>
    </w:tblStylePr>
    <w:tblStylePr w:type="lastRow">
      <w:rPr>
        <w:b w:val="0"/>
      </w:rPr>
    </w:tblStylePr>
    <w:tblStylePr w:type="lastCol">
      <w:pPr>
        <w:jc w:val="left"/>
      </w:pPr>
    </w:tblStylePr>
    <w:tblStylePr w:type="band1Vert">
      <w:tblPr/>
      <w:tcPr>
        <w:shd w:val="clear" w:color="auto" w:fill="FFFCEE"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Bullet List,Recommendation,List Paragraph1,L,List Paragraph11,List Paragraph Number,Bullet point,Content descriptions,Bullet Point,NFP GP Bulleted List,List Paragraph2,FooterText,numbered,Paragraphe de liste1,Bulletr List Paragraph,列出段落"/>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4F4E4E"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4F4E4E"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4F4E4E" w:themeColor="accent1"/>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4F4E4E" w:themeColor="accent1"/>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FFE15A"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FFE15A"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FFE15A"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4F4E4E"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FFE15A"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FFE15A"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4F4E4E"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4F4E4E"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FFE15A"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FFFCEE"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FFCEE"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4F4E4E"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FFE15A" w:themeColor="text2"/>
        <w:left w:val="single" w:sz="4" w:space="0" w:color="FFE15A" w:themeColor="text2"/>
        <w:bottom w:val="single" w:sz="4" w:space="0" w:color="FFE15A" w:themeColor="text2"/>
        <w:right w:val="single" w:sz="4" w:space="0" w:color="FFE15A"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FFE15A"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FFE15A"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uiPriority w:val="99"/>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F2E51"/>
    <w:pPr>
      <w:spacing w:line="240" w:lineRule="auto"/>
    </w:pPr>
    <w:rPr>
      <w:sz w:val="24"/>
    </w:rPr>
    <w:tblPr>
      <w:tblCellMar>
        <w:top w:w="227" w:type="dxa"/>
        <w:left w:w="0" w:type="dxa"/>
        <w:bottom w:w="227" w:type="dxa"/>
        <w:right w:w="0" w:type="dxa"/>
      </w:tblCellMar>
    </w:tblPr>
    <w:tcPr>
      <w:shd w:val="clear" w:color="auto" w:fill="FFE15A"/>
    </w:tcPr>
  </w:style>
  <w:style w:type="paragraph" w:customStyle="1" w:styleId="BodyText100ThemeColour">
    <w:name w:val="Body Text 100% Theme Colour"/>
    <w:basedOn w:val="BodyText"/>
    <w:qFormat/>
    <w:rsid w:val="00096B2D"/>
    <w:rPr>
      <w:color w:val="4F4E4E"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4F4E4E" w:themeColor="accent1"/>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uiPriority w:val="9"/>
    <w:rsid w:val="00A209C4"/>
    <w:rPr>
      <w:b/>
      <w:bCs/>
      <w:color w:val="4F4E4E" w:themeColor="accent1"/>
      <w:kern w:val="32"/>
      <w:sz w:val="40"/>
      <w:szCs w:val="32"/>
    </w:rPr>
  </w:style>
  <w:style w:type="character" w:customStyle="1" w:styleId="Heading2Char">
    <w:name w:val="Heading 2 Char"/>
    <w:basedOn w:val="DefaultParagraphFont"/>
    <w:link w:val="Heading2"/>
    <w:uiPriority w:val="9"/>
    <w:rsid w:val="001306D2"/>
    <w:rPr>
      <w:b/>
      <w:bCs/>
      <w:iCs/>
      <w:color w:val="4F4E4E" w:themeColor="accent1"/>
      <w:kern w:val="20"/>
      <w:sz w:val="22"/>
      <w:szCs w:val="28"/>
    </w:rPr>
  </w:style>
  <w:style w:type="character" w:customStyle="1" w:styleId="Heading3Char">
    <w:name w:val="Heading 3 Char"/>
    <w:basedOn w:val="DefaultParagraphFont"/>
    <w:link w:val="Heading3"/>
    <w:uiPriority w:val="9"/>
    <w:rsid w:val="001306D2"/>
    <w:rPr>
      <w:b/>
      <w:color w:val="494847"/>
    </w:rPr>
  </w:style>
  <w:style w:type="character" w:customStyle="1" w:styleId="BalloonTextChar">
    <w:name w:val="Balloon Text Char"/>
    <w:basedOn w:val="DefaultParagraphFont"/>
    <w:link w:val="BalloonText"/>
    <w:uiPriority w:val="99"/>
    <w:semiHidden/>
    <w:rsid w:val="004F2E51"/>
    <w:rPr>
      <w:rFonts w:ascii="Tahoma" w:hAnsi="Tahoma" w:cs="Tahoma"/>
      <w:sz w:val="16"/>
      <w:szCs w:val="16"/>
    </w:rPr>
  </w:style>
  <w:style w:type="character" w:customStyle="1" w:styleId="ListParagraphChar">
    <w:name w:val="List Paragraph Char"/>
    <w:aliases w:val="Bullet List Char,Recommendation Char,List Paragraph1 Char,L Char,List Paragraph11 Char,List Paragraph Number Char,Bullet point Char,Content descriptions Char,Bullet Point Char,NFP GP Bulleted List Char,List Paragraph2 Char,列出段落 Char"/>
    <w:basedOn w:val="DefaultParagraphFont"/>
    <w:link w:val="ListParagraph"/>
    <w:uiPriority w:val="34"/>
    <w:locked/>
    <w:rsid w:val="004F2E51"/>
  </w:style>
  <w:style w:type="character" w:customStyle="1" w:styleId="rpl-text-label">
    <w:name w:val="rpl-text-label"/>
    <w:basedOn w:val="DefaultParagraphFont"/>
    <w:rsid w:val="004F2E51"/>
  </w:style>
  <w:style w:type="character" w:customStyle="1" w:styleId="UnresolvedMention1">
    <w:name w:val="Unresolved Mention1"/>
    <w:basedOn w:val="DefaultParagraphFont"/>
    <w:uiPriority w:val="99"/>
    <w:unhideWhenUsed/>
    <w:rsid w:val="004F2E51"/>
    <w:rPr>
      <w:color w:val="605E5C"/>
      <w:shd w:val="clear" w:color="auto" w:fill="E1DFDD"/>
    </w:rPr>
  </w:style>
  <w:style w:type="character" w:customStyle="1" w:styleId="rpl-text-icongroup">
    <w:name w:val="rpl-text-icon__group"/>
    <w:basedOn w:val="DefaultParagraphFont"/>
    <w:rsid w:val="004F2E51"/>
  </w:style>
  <w:style w:type="character" w:styleId="Emphasis">
    <w:name w:val="Emphasis"/>
    <w:basedOn w:val="DefaultParagraphFont"/>
    <w:uiPriority w:val="20"/>
    <w:qFormat/>
    <w:rsid w:val="004F2E51"/>
    <w:rPr>
      <w:i/>
      <w:iCs/>
    </w:rPr>
  </w:style>
  <w:style w:type="character" w:customStyle="1" w:styleId="font211">
    <w:name w:val="font211"/>
    <w:basedOn w:val="DefaultParagraphFont"/>
    <w:rsid w:val="004F2E51"/>
    <w:rPr>
      <w:rFonts w:ascii="Calibri" w:hAnsi="Calibri" w:cs="Calibri" w:hint="default"/>
      <w:b w:val="0"/>
      <w:bCs w:val="0"/>
      <w:i w:val="0"/>
      <w:iCs w:val="0"/>
      <w:strike w:val="0"/>
      <w:dstrike w:val="0"/>
      <w:color w:val="auto"/>
      <w:sz w:val="20"/>
      <w:szCs w:val="20"/>
      <w:u w:val="none"/>
      <w:effect w:val="none"/>
    </w:rPr>
  </w:style>
  <w:style w:type="character" w:customStyle="1" w:styleId="font131">
    <w:name w:val="font131"/>
    <w:basedOn w:val="DefaultParagraphFont"/>
    <w:rsid w:val="004F2E51"/>
    <w:rPr>
      <w:rFonts w:ascii="Calibri" w:hAnsi="Calibri" w:cs="Calibri" w:hint="default"/>
      <w:b w:val="0"/>
      <w:bCs w:val="0"/>
      <w:i w:val="0"/>
      <w:iCs w:val="0"/>
      <w:strike w:val="0"/>
      <w:dstrike w:val="0"/>
      <w:color w:val="auto"/>
      <w:sz w:val="20"/>
      <w:szCs w:val="20"/>
      <w:u w:val="none"/>
      <w:effect w:val="none"/>
    </w:rPr>
  </w:style>
  <w:style w:type="character" w:customStyle="1" w:styleId="font101">
    <w:name w:val="font101"/>
    <w:basedOn w:val="DefaultParagraphFont"/>
    <w:rsid w:val="004F2E51"/>
    <w:rPr>
      <w:rFonts w:ascii="Calibri (Body)" w:hAnsi="Calibri (Body)" w:hint="default"/>
      <w:b w:val="0"/>
      <w:bCs w:val="0"/>
      <w:i w:val="0"/>
      <w:iCs w:val="0"/>
      <w:strike w:val="0"/>
      <w:dstrike w:val="0"/>
      <w:color w:val="auto"/>
      <w:sz w:val="20"/>
      <w:szCs w:val="20"/>
      <w:u w:val="none"/>
      <w:effect w:val="none"/>
    </w:rPr>
  </w:style>
  <w:style w:type="paragraph" w:styleId="Revision">
    <w:name w:val="Revision"/>
    <w:hidden/>
    <w:uiPriority w:val="99"/>
    <w:semiHidden/>
    <w:rsid w:val="004F2E51"/>
    <w:pPr>
      <w:spacing w:line="240" w:lineRule="auto"/>
    </w:pPr>
    <w:rPr>
      <w:rFonts w:eastAsiaTheme="minorHAnsi" w:cstheme="minorBidi"/>
      <w:color w:val="auto"/>
      <w:sz w:val="22"/>
      <w:szCs w:val="22"/>
      <w:lang w:eastAsia="en-US"/>
    </w:rPr>
  </w:style>
  <w:style w:type="character" w:customStyle="1" w:styleId="Mention1">
    <w:name w:val="Mention1"/>
    <w:basedOn w:val="DefaultParagraphFont"/>
    <w:uiPriority w:val="99"/>
    <w:unhideWhenUsed/>
    <w:rsid w:val="004F2E51"/>
    <w:rPr>
      <w:color w:val="2B579A"/>
      <w:shd w:val="clear" w:color="auto" w:fill="E1DFDD"/>
    </w:rPr>
  </w:style>
  <w:style w:type="table" w:customStyle="1" w:styleId="TableGridLight1">
    <w:name w:val="Table Grid Light1"/>
    <w:basedOn w:val="TableNormal"/>
    <w:uiPriority w:val="40"/>
    <w:rsid w:val="001C1EF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
    <w:basedOn w:val="TableNormal"/>
    <w:next w:val="TableGrid"/>
    <w:uiPriority w:val="39"/>
    <w:rsid w:val="00E26616"/>
    <w:pPr>
      <w:spacing w:before="60" w:after="60" w:line="220" w:lineRule="atLeast"/>
      <w:ind w:left="113" w:right="113"/>
    </w:pPr>
    <w:rPr>
      <w:rFonts w:ascii="Arial" w:hAnsi="Arial" w:cs="Times New Roman"/>
      <w:color w:val="363534"/>
      <w:sz w:val="18"/>
    </w:rPr>
    <w:tblPr>
      <w:tblStyleColBandSize w:val="1"/>
      <w:tblBorders>
        <w:top w:val="single" w:sz="8" w:space="0" w:color="FFE15A"/>
        <w:bottom w:val="single" w:sz="8" w:space="0" w:color="FFE15A"/>
        <w:insideH w:val="single" w:sz="8" w:space="0" w:color="FFE15A"/>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FFE15A"/>
      </w:tcPr>
    </w:tblStylePr>
    <w:tblStylePr w:type="lastRow">
      <w:rPr>
        <w:b w:val="0"/>
      </w:rPr>
    </w:tblStylePr>
    <w:tblStylePr w:type="lastCol">
      <w:pPr>
        <w:jc w:val="left"/>
      </w:pPr>
    </w:tblStylePr>
    <w:tblStylePr w:type="band1Vert">
      <w:tblPr/>
      <w:tcPr>
        <w:shd w:val="clear" w:color="auto" w:fill="FFFCEE"/>
      </w:tcPr>
    </w:tblStylePr>
    <w:tblStylePr w:type="nwCell">
      <w:pPr>
        <w:jc w:val="left"/>
      </w:pPr>
      <w:tblPr/>
      <w:tcPr>
        <w:vAlign w:val="center"/>
      </w:tcPr>
    </w:tblStylePr>
  </w:style>
  <w:style w:type="paragraph" w:customStyle="1" w:styleId="Default">
    <w:name w:val="Default"/>
    <w:rsid w:val="003031C0"/>
    <w:pPr>
      <w:autoSpaceDE w:val="0"/>
      <w:autoSpaceDN w:val="0"/>
      <w:adjustRightInd w:val="0"/>
      <w:spacing w:line="240" w:lineRule="auto"/>
    </w:pPr>
    <w:rPr>
      <w:rFonts w:ascii="Cambria" w:hAnsi="Cambria" w:cs="Cambria"/>
      <w:color w:val="000000"/>
      <w:sz w:val="24"/>
      <w:szCs w:val="24"/>
    </w:rPr>
  </w:style>
  <w:style w:type="paragraph" w:customStyle="1" w:styleId="slaheading1">
    <w:name w:val="_sla heading 1"/>
    <w:basedOn w:val="Header"/>
    <w:rsid w:val="008C6976"/>
    <w:pPr>
      <w:numPr>
        <w:numId w:val="37"/>
      </w:numPr>
      <w:spacing w:before="360" w:after="240" w:line="240" w:lineRule="auto"/>
      <w:jc w:val="both"/>
    </w:pPr>
    <w:rPr>
      <w:rFonts w:ascii="Arial" w:hAnsi="Arial" w:cs="Times New Roman"/>
      <w:b w:val="0"/>
      <w:color w:val="auto"/>
      <w:sz w:val="24"/>
    </w:rPr>
  </w:style>
  <w:style w:type="paragraph" w:customStyle="1" w:styleId="slanormal1">
    <w:name w:val="_sla normal 1"/>
    <w:basedOn w:val="Normal"/>
    <w:qFormat/>
    <w:rsid w:val="008C6976"/>
    <w:pPr>
      <w:numPr>
        <w:ilvl w:val="1"/>
        <w:numId w:val="37"/>
      </w:numPr>
      <w:tabs>
        <w:tab w:val="left" w:pos="1134"/>
      </w:tabs>
      <w:spacing w:before="120" w:line="240" w:lineRule="auto"/>
    </w:pPr>
    <w:rPr>
      <w:rFonts w:ascii="Arial" w:hAnsi="Arial"/>
      <w:color w:val="auto"/>
      <w:szCs w:val="24"/>
    </w:rPr>
  </w:style>
  <w:style w:type="paragraph" w:customStyle="1" w:styleId="slanormal2">
    <w:name w:val="_sla normal 2"/>
    <w:basedOn w:val="slanormal1"/>
    <w:qFormat/>
    <w:rsid w:val="008C6976"/>
    <w:pPr>
      <w:numPr>
        <w:ilvl w:val="2"/>
      </w:numPr>
      <w:tabs>
        <w:tab w:val="clear" w:pos="1134"/>
        <w:tab w:val="left" w:pos="2268"/>
      </w:tabs>
    </w:pPr>
    <w:rPr>
      <w:bCs/>
    </w:rPr>
  </w:style>
  <w:style w:type="paragraph" w:customStyle="1" w:styleId="slanormal3">
    <w:name w:val="_sla normal 3"/>
    <w:basedOn w:val="Normal"/>
    <w:qFormat/>
    <w:rsid w:val="008C6976"/>
    <w:pPr>
      <w:numPr>
        <w:ilvl w:val="3"/>
        <w:numId w:val="37"/>
      </w:numPr>
      <w:tabs>
        <w:tab w:val="left" w:pos="3261"/>
      </w:tabs>
      <w:spacing w:before="120" w:line="240" w:lineRule="auto"/>
    </w:pPr>
    <w:rPr>
      <w:rFonts w:ascii="Arial" w:hAnsi="Arial" w:cs="Times New Roman"/>
      <w:color w:val="auto"/>
      <w:szCs w:val="24"/>
    </w:rPr>
  </w:style>
  <w:style w:type="paragraph" w:customStyle="1" w:styleId="slanormal4">
    <w:name w:val="_sla normal 4"/>
    <w:basedOn w:val="slanormal3"/>
    <w:rsid w:val="008C6976"/>
    <w:pPr>
      <w:numPr>
        <w:ilvl w:val="4"/>
      </w:numPr>
      <w:tabs>
        <w:tab w:val="left" w:pos="4253"/>
      </w:tabs>
    </w:pPr>
  </w:style>
  <w:style w:type="paragraph" w:customStyle="1" w:styleId="slanormal5">
    <w:name w:val="_sla normal 5"/>
    <w:basedOn w:val="slanormal4"/>
    <w:qFormat/>
    <w:rsid w:val="008C6976"/>
    <w:pPr>
      <w:numPr>
        <w:ilvl w:val="5"/>
      </w:numPr>
      <w:tabs>
        <w:tab w:val="clear" w:pos="4253"/>
        <w:tab w:val="left" w:pos="5670"/>
      </w:tabs>
    </w:pPr>
  </w:style>
  <w:style w:type="table" w:styleId="TableGridLight">
    <w:name w:val="Grid Table Light"/>
    <w:basedOn w:val="TableNormal"/>
    <w:uiPriority w:val="40"/>
    <w:rsid w:val="00D309C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76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3486">
      <w:bodyDiv w:val="1"/>
      <w:marLeft w:val="0"/>
      <w:marRight w:val="0"/>
      <w:marTop w:val="0"/>
      <w:marBottom w:val="0"/>
      <w:divBdr>
        <w:top w:val="none" w:sz="0" w:space="0" w:color="auto"/>
        <w:left w:val="none" w:sz="0" w:space="0" w:color="auto"/>
        <w:bottom w:val="none" w:sz="0" w:space="0" w:color="auto"/>
        <w:right w:val="none" w:sz="0" w:space="0" w:color="auto"/>
      </w:divBdr>
    </w:div>
    <w:div w:id="124154777">
      <w:bodyDiv w:val="1"/>
      <w:marLeft w:val="0"/>
      <w:marRight w:val="0"/>
      <w:marTop w:val="0"/>
      <w:marBottom w:val="0"/>
      <w:divBdr>
        <w:top w:val="none" w:sz="0" w:space="0" w:color="auto"/>
        <w:left w:val="none" w:sz="0" w:space="0" w:color="auto"/>
        <w:bottom w:val="none" w:sz="0" w:space="0" w:color="auto"/>
        <w:right w:val="none" w:sz="0" w:space="0" w:color="auto"/>
      </w:divBdr>
    </w:div>
    <w:div w:id="161627976">
      <w:bodyDiv w:val="1"/>
      <w:marLeft w:val="0"/>
      <w:marRight w:val="0"/>
      <w:marTop w:val="0"/>
      <w:marBottom w:val="0"/>
      <w:divBdr>
        <w:top w:val="none" w:sz="0" w:space="0" w:color="auto"/>
        <w:left w:val="none" w:sz="0" w:space="0" w:color="auto"/>
        <w:bottom w:val="none" w:sz="0" w:space="0" w:color="auto"/>
        <w:right w:val="none" w:sz="0" w:space="0" w:color="auto"/>
      </w:divBdr>
    </w:div>
    <w:div w:id="262692901">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48532795">
      <w:bodyDiv w:val="1"/>
      <w:marLeft w:val="0"/>
      <w:marRight w:val="0"/>
      <w:marTop w:val="0"/>
      <w:marBottom w:val="0"/>
      <w:divBdr>
        <w:top w:val="none" w:sz="0" w:space="0" w:color="auto"/>
        <w:left w:val="none" w:sz="0" w:space="0" w:color="auto"/>
        <w:bottom w:val="none" w:sz="0" w:space="0" w:color="auto"/>
        <w:right w:val="none" w:sz="0" w:space="0" w:color="auto"/>
      </w:divBdr>
    </w:div>
    <w:div w:id="392779569">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53859589">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1252190">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30098802">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895553458">
      <w:bodyDiv w:val="1"/>
      <w:marLeft w:val="0"/>
      <w:marRight w:val="0"/>
      <w:marTop w:val="0"/>
      <w:marBottom w:val="0"/>
      <w:divBdr>
        <w:top w:val="none" w:sz="0" w:space="0" w:color="auto"/>
        <w:left w:val="none" w:sz="0" w:space="0" w:color="auto"/>
        <w:bottom w:val="none" w:sz="0" w:space="0" w:color="auto"/>
        <w:right w:val="none" w:sz="0" w:space="0" w:color="auto"/>
      </w:divBdr>
    </w:div>
    <w:div w:id="965890521">
      <w:bodyDiv w:val="1"/>
      <w:marLeft w:val="0"/>
      <w:marRight w:val="0"/>
      <w:marTop w:val="0"/>
      <w:marBottom w:val="0"/>
      <w:divBdr>
        <w:top w:val="none" w:sz="0" w:space="0" w:color="auto"/>
        <w:left w:val="none" w:sz="0" w:space="0" w:color="auto"/>
        <w:bottom w:val="none" w:sz="0" w:space="0" w:color="auto"/>
        <w:right w:val="none" w:sz="0" w:space="0" w:color="auto"/>
      </w:divBdr>
    </w:div>
    <w:div w:id="1107887577">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58958598">
      <w:bodyDiv w:val="1"/>
      <w:marLeft w:val="0"/>
      <w:marRight w:val="0"/>
      <w:marTop w:val="0"/>
      <w:marBottom w:val="0"/>
      <w:divBdr>
        <w:top w:val="none" w:sz="0" w:space="0" w:color="auto"/>
        <w:left w:val="none" w:sz="0" w:space="0" w:color="auto"/>
        <w:bottom w:val="none" w:sz="0" w:space="0" w:color="auto"/>
        <w:right w:val="none" w:sz="0" w:space="0" w:color="auto"/>
      </w:divBdr>
    </w:div>
    <w:div w:id="1235820158">
      <w:bodyDiv w:val="1"/>
      <w:marLeft w:val="0"/>
      <w:marRight w:val="0"/>
      <w:marTop w:val="0"/>
      <w:marBottom w:val="0"/>
      <w:divBdr>
        <w:top w:val="none" w:sz="0" w:space="0" w:color="auto"/>
        <w:left w:val="none" w:sz="0" w:space="0" w:color="auto"/>
        <w:bottom w:val="none" w:sz="0" w:space="0" w:color="auto"/>
        <w:right w:val="none" w:sz="0" w:space="0" w:color="auto"/>
      </w:divBdr>
    </w:div>
    <w:div w:id="1422683893">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81264650">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02351114">
      <w:bodyDiv w:val="1"/>
      <w:marLeft w:val="0"/>
      <w:marRight w:val="0"/>
      <w:marTop w:val="0"/>
      <w:marBottom w:val="0"/>
      <w:divBdr>
        <w:top w:val="none" w:sz="0" w:space="0" w:color="auto"/>
        <w:left w:val="none" w:sz="0" w:space="0" w:color="auto"/>
        <w:bottom w:val="none" w:sz="0" w:space="0" w:color="auto"/>
        <w:right w:val="none" w:sz="0" w:space="0" w:color="auto"/>
      </w:divBdr>
    </w:div>
    <w:div w:id="1553231020">
      <w:bodyDiv w:val="1"/>
      <w:marLeft w:val="0"/>
      <w:marRight w:val="0"/>
      <w:marTop w:val="0"/>
      <w:marBottom w:val="0"/>
      <w:divBdr>
        <w:top w:val="none" w:sz="0" w:space="0" w:color="auto"/>
        <w:left w:val="none" w:sz="0" w:space="0" w:color="auto"/>
        <w:bottom w:val="none" w:sz="0" w:space="0" w:color="auto"/>
        <w:right w:val="none" w:sz="0" w:space="0" w:color="auto"/>
      </w:divBdr>
    </w:div>
    <w:div w:id="1577202378">
      <w:bodyDiv w:val="1"/>
      <w:marLeft w:val="0"/>
      <w:marRight w:val="0"/>
      <w:marTop w:val="0"/>
      <w:marBottom w:val="0"/>
      <w:divBdr>
        <w:top w:val="none" w:sz="0" w:space="0" w:color="auto"/>
        <w:left w:val="none" w:sz="0" w:space="0" w:color="auto"/>
        <w:bottom w:val="none" w:sz="0" w:space="0" w:color="auto"/>
        <w:right w:val="none" w:sz="0" w:space="0" w:color="auto"/>
      </w:divBdr>
      <w:divsChild>
        <w:div w:id="699891203">
          <w:marLeft w:val="0"/>
          <w:marRight w:val="0"/>
          <w:marTop w:val="0"/>
          <w:marBottom w:val="0"/>
          <w:divBdr>
            <w:top w:val="none" w:sz="0" w:space="0" w:color="auto"/>
            <w:left w:val="none" w:sz="0" w:space="0" w:color="auto"/>
            <w:bottom w:val="none" w:sz="0" w:space="0" w:color="auto"/>
            <w:right w:val="none" w:sz="0" w:space="0" w:color="auto"/>
          </w:divBdr>
        </w:div>
      </w:divsChild>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24579728">
      <w:bodyDiv w:val="1"/>
      <w:marLeft w:val="0"/>
      <w:marRight w:val="0"/>
      <w:marTop w:val="0"/>
      <w:marBottom w:val="0"/>
      <w:divBdr>
        <w:top w:val="none" w:sz="0" w:space="0" w:color="auto"/>
        <w:left w:val="none" w:sz="0" w:space="0" w:color="auto"/>
        <w:bottom w:val="none" w:sz="0" w:space="0" w:color="auto"/>
        <w:right w:val="none" w:sz="0" w:space="0" w:color="auto"/>
      </w:divBdr>
    </w:div>
    <w:div w:id="1639647324">
      <w:bodyDiv w:val="1"/>
      <w:marLeft w:val="0"/>
      <w:marRight w:val="0"/>
      <w:marTop w:val="0"/>
      <w:marBottom w:val="0"/>
      <w:divBdr>
        <w:top w:val="none" w:sz="0" w:space="0" w:color="auto"/>
        <w:left w:val="none" w:sz="0" w:space="0" w:color="auto"/>
        <w:bottom w:val="none" w:sz="0" w:space="0" w:color="auto"/>
        <w:right w:val="none" w:sz="0" w:space="0" w:color="auto"/>
      </w:divBdr>
    </w:div>
    <w:div w:id="164685862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82011040">
      <w:bodyDiv w:val="1"/>
      <w:marLeft w:val="0"/>
      <w:marRight w:val="0"/>
      <w:marTop w:val="0"/>
      <w:marBottom w:val="0"/>
      <w:divBdr>
        <w:top w:val="none" w:sz="0" w:space="0" w:color="auto"/>
        <w:left w:val="none" w:sz="0" w:space="0" w:color="auto"/>
        <w:bottom w:val="none" w:sz="0" w:space="0" w:color="auto"/>
        <w:right w:val="none" w:sz="0" w:space="0" w:color="auto"/>
      </w:divBdr>
    </w:div>
    <w:div w:id="2000691831">
      <w:bodyDiv w:val="1"/>
      <w:marLeft w:val="0"/>
      <w:marRight w:val="0"/>
      <w:marTop w:val="0"/>
      <w:marBottom w:val="0"/>
      <w:divBdr>
        <w:top w:val="none" w:sz="0" w:space="0" w:color="auto"/>
        <w:left w:val="none" w:sz="0" w:space="0" w:color="auto"/>
        <w:bottom w:val="none" w:sz="0" w:space="0" w:color="auto"/>
        <w:right w:val="none" w:sz="0" w:space="0" w:color="auto"/>
      </w:divBdr>
    </w:div>
    <w:div w:id="2025935768">
      <w:bodyDiv w:val="1"/>
      <w:marLeft w:val="0"/>
      <w:marRight w:val="0"/>
      <w:marTop w:val="0"/>
      <w:marBottom w:val="0"/>
      <w:divBdr>
        <w:top w:val="none" w:sz="0" w:space="0" w:color="auto"/>
        <w:left w:val="none" w:sz="0" w:space="0" w:color="auto"/>
        <w:bottom w:val="none" w:sz="0" w:space="0" w:color="auto"/>
        <w:right w:val="none" w:sz="0" w:space="0" w:color="auto"/>
      </w:divBdr>
    </w:div>
    <w:div w:id="2029406605">
      <w:bodyDiv w:val="1"/>
      <w:marLeft w:val="0"/>
      <w:marRight w:val="0"/>
      <w:marTop w:val="0"/>
      <w:marBottom w:val="0"/>
      <w:divBdr>
        <w:top w:val="none" w:sz="0" w:space="0" w:color="auto"/>
        <w:left w:val="none" w:sz="0" w:space="0" w:color="auto"/>
        <w:bottom w:val="none" w:sz="0" w:space="0" w:color="auto"/>
        <w:right w:val="none" w:sz="0" w:space="0" w:color="auto"/>
      </w:divBdr>
    </w:div>
    <w:div w:id="207928184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283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yperlink" Target="https://www.standards.org.au/"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1.xml"/><Relationship Id="rId42" Type="http://schemas.openxmlformats.org/officeDocument/2006/relationships/hyperlink" Target="https://www.eess.gov.au/" TargetMode="External"/><Relationship Id="rId47" Type="http://schemas.openxmlformats.org/officeDocument/2006/relationships/header" Target="header1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yperlink" Target="https://www.accc.gov.au/" TargetMode="External"/><Relationship Id="rId46"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hyperlink" Target="https://www.era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yperlink" Target="https://www.heatingupgrades.vic.gov.au/audit-installations" TargetMode="External"/><Relationship Id="rId40" Type="http://schemas.openxmlformats.org/officeDocument/2006/relationships/hyperlink" Target="https://www.cleanenergycouncil.org.au/" TargetMode="External"/><Relationship Id="rId45"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yperlink" Target="about:blank"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hyperlink" Target="https://www.productsafety.gov.au/recall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2.xml"/><Relationship Id="rId43" Type="http://schemas.openxmlformats.org/officeDocument/2006/relationships/hyperlink" Target="https://esv.vic.gov.au/" TargetMode="External"/><Relationship Id="rId48" Type="http://schemas.openxmlformats.org/officeDocument/2006/relationships/fontTable" Target="fontTable.xml"/><Relationship Id="rId8" Type="http://schemas.openxmlformats.org/officeDocument/2006/relationships/numbering" Target="numbering.xml"/></Relationships>
</file>

<file path=word/_rels/footer12.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9.jpg"/></Relationships>
</file>

<file path=word/_rels/footer3.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svg"/><Relationship Id="rId1" Type="http://schemas.openxmlformats.org/officeDocument/2006/relationships/image" Target="media/image5.png"/><Relationship Id="rId4" Type="http://schemas.openxmlformats.org/officeDocument/2006/relationships/image" Target="media/image8.emf"/></Relationships>
</file>

<file path=word/_rels/header10.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png"/></Relationships>
</file>

<file path=word/_rels/header1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png"/></Relationships>
</file>

<file path=word/_rels/header9.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FFE15A"/>
      </a:dk2>
      <a:lt2>
        <a:srgbClr val="FFFCEE"/>
      </a:lt2>
      <a:accent1>
        <a:srgbClr val="4F4E4E"/>
      </a:accent1>
      <a:accent2>
        <a:srgbClr val="FFE15A"/>
      </a:accent2>
      <a:accent3>
        <a:srgbClr val="DB6015"/>
      </a:accent3>
      <a:accent4>
        <a:srgbClr val="F89F65"/>
      </a:accent4>
      <a:accent5>
        <a:srgbClr val="FFECA3"/>
      </a:accent5>
      <a:accent6>
        <a:srgbClr val="F4CFB9"/>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V2 Audit and Risk" ma:contentTypeID="0x0101009298E819CE1EBB4F8D2096B3E0F0C291150065C3C39C36EED44D83016F9A2D359B8B" ma:contentTypeVersion="206" ma:contentTypeDescription="A library to manage audit and risk activity related to the activity or function." ma:contentTypeScope="" ma:versionID="e01b46d4a57335c9a1fc2bc1ea13fd81">
  <xsd:schema xmlns:xsd="http://www.w3.org/2001/XMLSchema" xmlns:xs="http://www.w3.org/2001/XMLSchema" xmlns:p="http://schemas.microsoft.com/office/2006/metadata/properties" xmlns:ns1="http://schemas.microsoft.com/sharepoint/v3" xmlns:ns2="9fd47c19-1c4a-4d7d-b342-c10cef269344" xmlns:ns3="a5f32de4-e402-4188-b034-e71ca7d22e54" xmlns:ns4="19d66db0-ab8e-41fa-a2f7-56b1cba68138" xmlns:ns5="b5f9fb37-b78a-4198-84bb-cdd3affab408" targetNamespace="http://schemas.microsoft.com/office/2006/metadata/properties" ma:root="true" ma:fieldsID="416e6fe6c1279524b0a18f9e89f95737" ns1:_="" ns2:_="" ns3:_="" ns4:_="" ns5:_="">
    <xsd:import namespace="http://schemas.microsoft.com/sharepoint/v3"/>
    <xsd:import namespace="9fd47c19-1c4a-4d7d-b342-c10cef269344"/>
    <xsd:import namespace="a5f32de4-e402-4188-b034-e71ca7d22e54"/>
    <xsd:import namespace="19d66db0-ab8e-41fa-a2f7-56b1cba68138"/>
    <xsd:import namespace="b5f9fb37-b78a-4198-84bb-cdd3affab408"/>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b7365f41ba0e4396aa1a05470ab11e42"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b7365f41ba0e4396aa1a05470ab11e42" ma:index="20" ma:taxonomy="true" ma:internalName="b7365f41ba0e4396aa1a05470ab11e42" ma:taxonomyFieldName="Records_x0020_Class_x0020_Audit_x0020_Risk" ma:displayName="Classification" ma:readOnly="false" ma:default="17;#Risk and Audit|13b21bb6-8e50-43f2-a78b-e2add4cb7f06" ma:fieldId="{b7365f41-ba0e-4396-aa1a-05470ab11e42}" ma:sspId="797aeec6-0273-40f2-ab3e-beee73212332" ma:termSetId="4258747f-0974-48f0-ac10-46f208a52cd4" ma:anchorId="83003b79-48df-4602-bf7f-1696f15a8b93"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d66db0-ab8e-41fa-a2f7-56b1cba6813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f9fb37-b78a-4198-84bb-cdd3affab40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ECM V2 Audit and Risk</p:Name>
  <p:Description>Enable Version label</p:Description>
  <p:Statement/>
  <p:PolicyItems>
    <p:PolicyItem featureId="Microsoft.Office.RecordsManagement.PolicyFeatures.PolicyLabel" staticId="0x0101009298E819CE1EBB4F8D2096B3E0F0C2911500D4FA9B66D13AC942932A5817CEBDA530|-1306371497" UniqueId="826f67c6-4bed-47d3-a0f0-76060c407ba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59</Value>
      <Value>46</Value>
      <Value>3</Value>
    </TaxCatchAll>
    <_dlc_DocIdPersistId xmlns="a5f32de4-e402-4188-b034-e71ca7d22e54" xsi:nil="true"/>
    <_dlc_DocId xmlns="a5f32de4-e402-4188-b034-e71ca7d22e54">DOCID612-971594780-85</_dlc_DocId>
    <_dlc_DocIdUrl xmlns="a5f32de4-e402-4188-b034-e71ca7d22e54">
      <Url>https://delwpvicgovau.sharepoint.com/sites/ecm_612/_layouts/15/DocIdRedir.aspx?ID=DOCID612-971594780-85</Url>
      <Description>DOCID612-971594780-85</Description>
    </_dlc_DocIdUr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4cf06271-6744-4b13-adab-7df8d80986af</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b9b43b809ea4445880dbf70bb9849525 xmlns="9fd47c19-1c4a-4d7d-b342-c10cef269344">
      <Terms xmlns="http://schemas.microsoft.com/office/infopath/2007/PartnerControls"/>
    </b9b43b809ea4445880dbf70bb9849525>
    <g91c59fb10974fa1a03160ad8386f0f4 xmlns="9fd47c19-1c4a-4d7d-b342-c10cef269344">
      <Terms xmlns="http://schemas.microsoft.com/office/infopath/2007/PartnerControls"/>
    </g91c59fb10974fa1a03160ad8386f0f4>
    <Financial_x0020_Year xmlns="a5f32de4-e402-4188-b034-e71ca7d22e54" xsi:nil="true"/>
    <DLCPolicyLabelLock xmlns="19d66db0-ab8e-41fa-a2f7-56b1cba68138" xsi:nil="true"/>
    <b7365f41ba0e4396aa1a05470ab11e42 xmlns="9fd47c19-1c4a-4d7d-b342-c10cef269344">
      <Terms xmlns="http://schemas.microsoft.com/office/infopath/2007/PartnerControls">
        <TermInfo xmlns="http://schemas.microsoft.com/office/infopath/2007/PartnerControls">
          <TermName xmlns="http://schemas.microsoft.com/office/infopath/2007/PartnerControls">Risk and Audit</TermName>
          <TermId xmlns="http://schemas.microsoft.com/office/infopath/2007/PartnerControls">13b21bb6-8e50-43f2-a78b-e2add4cb7f06</TermId>
        </TermInfo>
      </Terms>
    </b7365f41ba0e4396aa1a05470ab11e42>
    <DLCPolicyLabelClientValue xmlns="19d66db0-ab8e-41fa-a2f7-56b1cba68138">Version {_UIVersionString}</DLCPolicyLabelClientValue>
    <DLCPolicyLabelValue xmlns="19d66db0-ab8e-41fa-a2f7-56b1cba68138">Version 0.5</DLCPolicyLabelVal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B6C3C-CDF8-4C4B-BF6F-8DCDD9DC9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19d66db0-ab8e-41fa-a2f7-56b1cba68138"/>
    <ds:schemaRef ds:uri="b5f9fb37-b78a-4198-84bb-cdd3affab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F8FD6-06C9-4264-9884-4B40CBDC99FA}">
  <ds:schemaRefs>
    <ds:schemaRef ds:uri="office.server.policy"/>
  </ds:schemaRefs>
</ds:datastoreItem>
</file>

<file path=customXml/itemProps3.xml><?xml version="1.0" encoding="utf-8"?>
<ds:datastoreItem xmlns:ds="http://schemas.openxmlformats.org/officeDocument/2006/customXml" ds:itemID="{AE9D5662-5129-478F-8A74-535D5C7612DF}">
  <ds:schemaRefs>
    <ds:schemaRef ds:uri="Microsoft.SharePoint.Taxonomy.ContentTypeSync"/>
  </ds:schemaRefs>
</ds:datastoreItem>
</file>

<file path=customXml/itemProps4.xml><?xml version="1.0" encoding="utf-8"?>
<ds:datastoreItem xmlns:ds="http://schemas.openxmlformats.org/officeDocument/2006/customXml" ds:itemID="{EA4BDC3B-3B19-4B35-97FF-B8F2F8DB7767}">
  <ds:schemaRefs>
    <ds:schemaRef ds:uri="http://schemas.microsoft.com/office/2006/metadata/properties"/>
    <ds:schemaRef ds:uri="http://schemas.microsoft.com/office/infopath/2007/PartnerControls"/>
    <ds:schemaRef ds:uri="9fd47c19-1c4a-4d7d-b342-c10cef269344"/>
    <ds:schemaRef ds:uri="a5f32de4-e402-4188-b034-e71ca7d22e54"/>
    <ds:schemaRef ds:uri="19d66db0-ab8e-41fa-a2f7-56b1cba68138"/>
  </ds:schemaRefs>
</ds:datastoreItem>
</file>

<file path=customXml/itemProps5.xml><?xml version="1.0" encoding="utf-8"?>
<ds:datastoreItem xmlns:ds="http://schemas.openxmlformats.org/officeDocument/2006/customXml" ds:itemID="{AA8A4202-773F-4DEC-A4D6-252C6871229D}">
  <ds:schemaRefs>
    <ds:schemaRef ds:uri="http://schemas.openxmlformats.org/officeDocument/2006/bibliography"/>
  </ds:schemaRefs>
</ds:datastoreItem>
</file>

<file path=customXml/itemProps6.xml><?xml version="1.0" encoding="utf-8"?>
<ds:datastoreItem xmlns:ds="http://schemas.openxmlformats.org/officeDocument/2006/customXml" ds:itemID="{BD48ABFB-3F4C-41B0-9DB0-FFEEF9B6A07D}">
  <ds:schemaRefs>
    <ds:schemaRef ds:uri="http://schemas.microsoft.com/sharepoint/events"/>
  </ds:schemaRefs>
</ds:datastoreItem>
</file>

<file path=customXml/itemProps7.xml><?xml version="1.0" encoding="utf-8"?>
<ds:datastoreItem xmlns:ds="http://schemas.openxmlformats.org/officeDocument/2006/customXml" ds:itemID="{EAB6EC26-DDB2-4EF5-9BE8-4FDBA627B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2618</Words>
  <Characters>16391</Characters>
  <Application>Microsoft Office Word</Application>
  <DocSecurity>8</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Energy Safe Victoria</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 Botha (DELWP)</dc:creator>
  <cp:keywords/>
  <dc:description/>
  <cp:lastModifiedBy>Bradley T Arden (DELWP)</cp:lastModifiedBy>
  <cp:revision>25</cp:revision>
  <cp:lastPrinted>2016-09-09T00:20:00Z</cp:lastPrinted>
  <dcterms:created xsi:type="dcterms:W3CDTF">2022-11-28T01:28:00Z</dcterms:created>
  <dcterms:modified xsi:type="dcterms:W3CDTF">2022-12-01T23:48:00Z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0x0101009298E819CE1EBB4F8D2096B3E0F0C291150065C3C39C36EED44D83016F9A2D359B8B</vt:lpwstr>
  </property>
  <property fmtid="{D5CDD505-2E9C-101B-9397-08002B2CF9AE}" pid="19" name="Section">
    <vt:lpwstr>6;#All|8270565e-a836-42c0-aa61-1ac7b0ff14aa</vt:lpwstr>
  </property>
  <property fmtid="{D5CDD505-2E9C-101B-9397-08002B2CF9AE}" pid="20" name="Branch">
    <vt:lpwstr>13;#All|8270565e-a836-42c0-aa61-1ac7b0ff14aa</vt:lpwstr>
  </property>
  <property fmtid="{D5CDD505-2E9C-101B-9397-08002B2CF9AE}" pid="21" name="_dlc_DocIdItemGuid">
    <vt:lpwstr>9be59d35-2e7a-4558-ae55-ee24ad7ab482</vt:lpwstr>
  </property>
  <property fmtid="{D5CDD505-2E9C-101B-9397-08002B2CF9AE}" pid="22" name="Division">
    <vt:lpwstr>14;#All|8270565e-a836-42c0-aa61-1ac7b0ff14aa</vt:lpwstr>
  </property>
  <property fmtid="{D5CDD505-2E9C-101B-9397-08002B2CF9AE}" pid="23" name="Group1">
    <vt:lpwstr>5;#Solar Victoria|691562fd-3531-4e67-97f2-805cc0aa0a4b</vt:lpwstr>
  </property>
  <property fmtid="{D5CDD505-2E9C-101B-9397-08002B2CF9AE}" pid="24" name="pd01c257034b4e86b1f58279a3bd54c6">
    <vt:lpwstr/>
  </property>
  <property fmtid="{D5CDD505-2E9C-101B-9397-08002B2CF9AE}" pid="25" name="ece32f50ba964e1fbf627a9d83fe6c01">
    <vt:lpwstr/>
  </property>
  <property fmtid="{D5CDD505-2E9C-101B-9397-08002B2CF9AE}" pid="26" name="mfe9accc5a0b4653a7b513b67ffd122d">
    <vt:lpwstr>All|8270565e-a836-42c0-aa61-1ac7b0ff14aa</vt:lpwstr>
  </property>
  <property fmtid="{D5CDD505-2E9C-101B-9397-08002B2CF9AE}" pid="27" name="n771d69a070c4babbf278c67c8a2b859">
    <vt:lpwstr>All|8270565e-a836-42c0-aa61-1ac7b0ff14aa</vt:lpwstr>
  </property>
  <property fmtid="{D5CDD505-2E9C-101B-9397-08002B2CF9AE}" pid="28" name="fb3179c379644f499d7166d0c985669b">
    <vt:lpwstr/>
  </property>
  <property fmtid="{D5CDD505-2E9C-101B-9397-08002B2CF9AE}" pid="29" name="ic50d0a05a8e4d9791dac67f8a1e716c">
    <vt:lpwstr>Solar Victoria|691562fd-3531-4e67-97f2-805cc0aa0a4b</vt:lpwstr>
  </property>
  <property fmtid="{D5CDD505-2E9C-101B-9397-08002B2CF9AE}" pid="30" name="k1bd994a94c2413797db3bab8f123f6f">
    <vt:lpwstr>All|8270565e-a836-42c0-aa61-1ac7b0ff14aa</vt:lpwstr>
  </property>
  <property fmtid="{D5CDD505-2E9C-101B-9397-08002B2CF9AE}" pid="31" name="Communication_x0020_type0">
    <vt:lpwstr/>
  </property>
  <property fmtid="{D5CDD505-2E9C-101B-9397-08002B2CF9AE}" pid="32" name="a6b8025dacc14cf9b4d4600d95399d54">
    <vt:lpwstr/>
  </property>
  <property fmtid="{D5CDD505-2E9C-101B-9397-08002B2CF9AE}" pid="33" name="a25c4e3633654d669cbaa09ae6b70789">
    <vt:lpwstr/>
  </property>
  <property fmtid="{D5CDD505-2E9C-101B-9397-08002B2CF9AE}" pid="34" name="o85941e134754762b9719660a258a6e6">
    <vt:lpwstr/>
  </property>
  <property fmtid="{D5CDD505-2E9C-101B-9397-08002B2CF9AE}" pid="35" name="Reference_x0020_Type">
    <vt:lpwstr/>
  </property>
  <property fmtid="{D5CDD505-2E9C-101B-9397-08002B2CF9AE}" pid="36" name="Location_x0020_Type">
    <vt:lpwstr/>
  </property>
  <property fmtid="{D5CDD505-2E9C-101B-9397-08002B2CF9AE}" pid="37" name="Copyright_x0020_Licence_x0020_Name">
    <vt:lpwstr/>
  </property>
  <property fmtid="{D5CDD505-2E9C-101B-9397-08002B2CF9AE}" pid="38" name="Communication_x0020_type">
    <vt:lpwstr/>
  </property>
  <property fmtid="{D5CDD505-2E9C-101B-9397-08002B2CF9AE}" pid="39" name="o5b1c233da4c4d469758d9a49be09885">
    <vt:lpwstr/>
  </property>
  <property fmtid="{D5CDD505-2E9C-101B-9397-08002B2CF9AE}" pid="40" name="df723ab3fe1c4eb7a0b151674e7ac40d">
    <vt:lpwstr/>
  </property>
  <property fmtid="{D5CDD505-2E9C-101B-9397-08002B2CF9AE}" pid="41" name="Copyright_x0020_License_x0020_Type">
    <vt:lpwstr/>
  </property>
  <property fmtid="{D5CDD505-2E9C-101B-9397-08002B2CF9AE}" pid="42" name="Sub_x002d_Section">
    <vt:lpwstr/>
  </property>
  <property fmtid="{D5CDD505-2E9C-101B-9397-08002B2CF9AE}" pid="43" name="b03b604b46ce49c59d02b12ad2fcdea2">
    <vt:lpwstr/>
  </property>
  <property fmtid="{D5CDD505-2E9C-101B-9397-08002B2CF9AE}" pid="44" name="o2e611f6ba3e4c8f9a895dfb7980639e">
    <vt:lpwstr/>
  </property>
  <property fmtid="{D5CDD505-2E9C-101B-9397-08002B2CF9AE}" pid="45" name="ld508a88e6264ce89693af80a72862cb">
    <vt:lpwstr/>
  </property>
  <property fmtid="{D5CDD505-2E9C-101B-9397-08002B2CF9AE}" pid="46" name="Month">
    <vt:lpwstr/>
  </property>
  <property fmtid="{D5CDD505-2E9C-101B-9397-08002B2CF9AE}" pid="47" name="Sub-Section">
    <vt:lpwstr/>
  </property>
  <property fmtid="{D5CDD505-2E9C-101B-9397-08002B2CF9AE}" pid="48" name="Communication type0">
    <vt:lpwstr/>
  </property>
  <property fmtid="{D5CDD505-2E9C-101B-9397-08002B2CF9AE}" pid="49" name="Copyright Licence Name">
    <vt:lpwstr/>
  </property>
  <property fmtid="{D5CDD505-2E9C-101B-9397-08002B2CF9AE}" pid="50" name="Communication type">
    <vt:lpwstr/>
  </property>
  <property fmtid="{D5CDD505-2E9C-101B-9397-08002B2CF9AE}" pid="51" name="Location Type">
    <vt:lpwstr/>
  </property>
  <property fmtid="{D5CDD505-2E9C-101B-9397-08002B2CF9AE}" pid="52" name="Reference Type">
    <vt:lpwstr/>
  </property>
  <property fmtid="{D5CDD505-2E9C-101B-9397-08002B2CF9AE}" pid="53" name="Copyright License Type">
    <vt:lpwstr/>
  </property>
  <property fmtid="{D5CDD505-2E9C-101B-9397-08002B2CF9AE}" pid="54" name="Agency">
    <vt:lpwstr>1;#Department of Environment, Land, Water and Planning|607a3f87-1228-4cd9-82a5-076aa8776274</vt:lpwstr>
  </property>
  <property fmtid="{D5CDD505-2E9C-101B-9397-08002B2CF9AE}" pid="55" name="Dissemination Limiting Marker">
    <vt:lpwstr>3;#FOUO|955eb6fc-b35a-4808-8aa5-31e514fa3f26</vt:lpwstr>
  </property>
  <property fmtid="{D5CDD505-2E9C-101B-9397-08002B2CF9AE}" pid="56" name="Security Classification">
    <vt:lpwstr>59;#Public|4cf06271-6744-4b13-adab-7df8d80986af</vt:lpwstr>
  </property>
  <property fmtid="{D5CDD505-2E9C-101B-9397-08002B2CF9AE}" pid="57" name="TaxKeyword">
    <vt:lpwstr/>
  </property>
  <property fmtid="{D5CDD505-2E9C-101B-9397-08002B2CF9AE}" pid="58" name="Project Phase">
    <vt:lpwstr/>
  </property>
  <property fmtid="{D5CDD505-2E9C-101B-9397-08002B2CF9AE}" pid="59" name="Project Name">
    <vt:lpwstr/>
  </property>
  <property fmtid="{D5CDD505-2E9C-101B-9397-08002B2CF9AE}" pid="60" name="SharedWithUsers">
    <vt:lpwstr>496;#Paula S Wilson (DELWP);#1324;#Adri Botha (DELWP);#717;#Greg K Tantala (DELWP);#765;#Lucy A Roach (DELWP);#894;#Catriona A McNaughton (DELWP);#64;#Pablo Salina (DELWP)</vt:lpwstr>
  </property>
  <property fmtid="{D5CDD505-2E9C-101B-9397-08002B2CF9AE}" pid="61" name="Records Class Audit Risk">
    <vt:lpwstr>46;#Risk and Audit|13b21bb6-8e50-43f2-a78b-e2add4cb7f06</vt:lpwstr>
  </property>
  <property fmtid="{D5CDD505-2E9C-101B-9397-08002B2CF9AE}" pid="62" name="Record Purpose">
    <vt:lpwstr/>
  </property>
  <property fmtid="{D5CDD505-2E9C-101B-9397-08002B2CF9AE}" pid="63" name="Department Document Type">
    <vt:lpwstr/>
  </property>
  <property fmtid="{D5CDD505-2E9C-101B-9397-08002B2CF9AE}" pid="64" name="MSIP_Label_4257e2ab-f512-40e2-9c9a-c64247360765_Enabled">
    <vt:lpwstr>true</vt:lpwstr>
  </property>
  <property fmtid="{D5CDD505-2E9C-101B-9397-08002B2CF9AE}" pid="65" name="MSIP_Label_4257e2ab-f512-40e2-9c9a-c64247360765_SetDate">
    <vt:lpwstr>2022-12-01T23:48:01Z</vt:lpwstr>
  </property>
  <property fmtid="{D5CDD505-2E9C-101B-9397-08002B2CF9AE}" pid="66" name="MSIP_Label_4257e2ab-f512-40e2-9c9a-c64247360765_Method">
    <vt:lpwstr>Privileged</vt:lpwstr>
  </property>
  <property fmtid="{D5CDD505-2E9C-101B-9397-08002B2CF9AE}" pid="67" name="MSIP_Label_4257e2ab-f512-40e2-9c9a-c64247360765_Name">
    <vt:lpwstr>OFFICIAL</vt:lpwstr>
  </property>
  <property fmtid="{D5CDD505-2E9C-101B-9397-08002B2CF9AE}" pid="68" name="MSIP_Label_4257e2ab-f512-40e2-9c9a-c64247360765_SiteId">
    <vt:lpwstr>e8bdd6f7-fc18-4e48-a554-7f547927223b</vt:lpwstr>
  </property>
  <property fmtid="{D5CDD505-2E9C-101B-9397-08002B2CF9AE}" pid="69" name="MSIP_Label_4257e2ab-f512-40e2-9c9a-c64247360765_ActionId">
    <vt:lpwstr>db519610-38b1-4253-8856-45f63dc3e08b</vt:lpwstr>
  </property>
  <property fmtid="{D5CDD505-2E9C-101B-9397-08002B2CF9AE}" pid="70" name="MSIP_Label_4257e2ab-f512-40e2-9c9a-c64247360765_ContentBits">
    <vt:lpwstr>2</vt:lpwstr>
  </property>
</Properties>
</file>